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53C" w:rsidRDefault="0048712A">
      <w:pPr>
        <w:pStyle w:val="Title"/>
      </w:pPr>
      <w:r>
        <w:t xml:space="preserve">Global </w:t>
      </w:r>
      <w:r w:rsidR="00733ED0">
        <w:t>Climate</w:t>
      </w:r>
      <w:r w:rsidR="00091C6E">
        <w:t xml:space="preserve"> Change</w:t>
      </w:r>
    </w:p>
    <w:p w:rsidR="00091C6E" w:rsidRPr="00935712" w:rsidRDefault="00935712">
      <w:pPr>
        <w:rPr>
          <w:sz w:val="12"/>
          <w:szCs w:val="12"/>
        </w:rPr>
      </w:pPr>
      <w:r w:rsidRPr="00935712">
        <w:rPr>
          <w:sz w:val="12"/>
          <w:szCs w:val="12"/>
        </w:rPr>
        <w:t>By Frederick N. Chase</w:t>
      </w:r>
    </w:p>
    <w:p w:rsidR="00091C6E" w:rsidRDefault="005745B6" w:rsidP="00091C6E">
      <w:pPr>
        <w:pStyle w:val="Heading1"/>
      </w:pPr>
      <w:r>
        <w:t>Introduction</w:t>
      </w:r>
    </w:p>
    <w:p w:rsidR="00860B89" w:rsidRDefault="00284963" w:rsidP="00860B89">
      <w:r>
        <w:t xml:space="preserve">Climate, global or not, and perhaps changing is understood by everyone.  It’s hot there.  It’s dry there.  There’s a lot of pollen there every spring.  But can scientists discuss it, make predictions about how it will change over centuries, what will be causing those changes, what mankind’s options are for influencing such changes?  </w:t>
      </w:r>
    </w:p>
    <w:p w:rsidR="00C66BC4" w:rsidRDefault="004C1FE3" w:rsidP="00860B89">
      <w:r>
        <w:t>It is natural to take a term in common usage, Climate, and as it becomes more used, more important, to try to capture the meaning and sharpen it up and use it for scientific purposes.   But real scientists are always tinkering with this approach and actually doing the opposite.   Think about the definition of force, heat,</w:t>
      </w:r>
      <w:r w:rsidR="00C66BC4">
        <w:t xml:space="preserve"> magnetism, atom, light.  Scientists want to use terms and concepts they can measure and reason and relate with precision to terms already in use.  In the case of Climate, terms like heat, temperature, energy, sea level, and others.  So this paper takes the bull by the horns, and goes back to first principles.</w:t>
      </w:r>
    </w:p>
    <w:p w:rsidR="00C66BC4" w:rsidRDefault="00C66BC4" w:rsidP="00860B89">
      <w:r>
        <w:t>What is Climate.  To begin with, what is it that that may change, and how can we know how much it has changed.</w:t>
      </w:r>
    </w:p>
    <w:p w:rsidR="00C66BC4" w:rsidRPr="00860B89" w:rsidRDefault="00C66BC4" w:rsidP="00860B89">
      <w:r>
        <w:t>And we are not so much asking what the lexicographer would ask but what would scientists find usable.</w:t>
      </w:r>
      <w:r w:rsidR="00E2693A">
        <w:t xml:space="preserve">  We will invent a new word for that concept, if we must.  Because we must.</w:t>
      </w:r>
    </w:p>
    <w:p w:rsidR="00D33BF0" w:rsidRDefault="00D33BF0" w:rsidP="00091C6E">
      <w:pPr>
        <w:pStyle w:val="Heading2"/>
      </w:pPr>
      <w:r>
        <w:t>What is Climate</w:t>
      </w:r>
    </w:p>
    <w:p w:rsidR="003579DF" w:rsidRDefault="003579DF" w:rsidP="003579DF">
      <w:r>
        <w:t xml:space="preserve">In this section we </w:t>
      </w:r>
    </w:p>
    <w:p w:rsidR="003579DF" w:rsidRDefault="003579DF" w:rsidP="003579DF">
      <w:pPr>
        <w:pStyle w:val="ListParagraph"/>
        <w:numPr>
          <w:ilvl w:val="0"/>
          <w:numId w:val="29"/>
        </w:numPr>
      </w:pPr>
      <w:r>
        <w:t xml:space="preserve">consider the commonsense idea that Global Climate is the worldwide average surface temperature of Earth in degrees Centigrade.  </w:t>
      </w:r>
    </w:p>
    <w:p w:rsidR="003579DF" w:rsidRDefault="003579DF" w:rsidP="003579DF">
      <w:pPr>
        <w:pStyle w:val="ListParagraph"/>
        <w:numPr>
          <w:ilvl w:val="0"/>
          <w:numId w:val="29"/>
        </w:numPr>
      </w:pPr>
      <w:r>
        <w:t xml:space="preserve">We then reject the notion </w:t>
      </w:r>
      <w:r w:rsidR="00FB60CB">
        <w:t xml:space="preserve">as unusable </w:t>
      </w:r>
      <w:r>
        <w:t xml:space="preserve">in favor of total heat content of earth’s mantle.  </w:t>
      </w:r>
    </w:p>
    <w:p w:rsidR="003579DF" w:rsidRPr="003C12D7" w:rsidRDefault="003579DF" w:rsidP="003579DF">
      <w:pPr>
        <w:pStyle w:val="ListParagraph"/>
        <w:numPr>
          <w:ilvl w:val="0"/>
          <w:numId w:val="29"/>
        </w:numPr>
      </w:pPr>
      <w:r>
        <w:t xml:space="preserve">Finally, we reject </w:t>
      </w:r>
      <w:r w:rsidRPr="00FB60CB">
        <w:rPr>
          <w:b/>
        </w:rPr>
        <w:t>both</w:t>
      </w:r>
      <w:r>
        <w:t xml:space="preserve"> these </w:t>
      </w:r>
      <w:r w:rsidR="00FB60CB">
        <w:t xml:space="preserve">scalar </w:t>
      </w:r>
      <w:r>
        <w:t xml:space="preserve">notions and acknowledge that </w:t>
      </w:r>
      <w:r w:rsidRPr="004F3998">
        <w:rPr>
          <w:highlight w:val="yellow"/>
        </w:rPr>
        <w:t>climate as understood</w:t>
      </w:r>
      <w:r w:rsidR="00284963" w:rsidRPr="004F3998">
        <w:rPr>
          <w:highlight w:val="yellow"/>
        </w:rPr>
        <w:t xml:space="preserve"> and used</w:t>
      </w:r>
      <w:r w:rsidRPr="004F3998">
        <w:rPr>
          <w:highlight w:val="yellow"/>
        </w:rPr>
        <w:t xml:space="preserve"> </w:t>
      </w:r>
      <w:r w:rsidR="00FB60CB" w:rsidRPr="004F3998">
        <w:rPr>
          <w:highlight w:val="yellow"/>
        </w:rPr>
        <w:t xml:space="preserve">by scientists </w:t>
      </w:r>
      <w:r w:rsidRPr="004F3998">
        <w:rPr>
          <w:highlight w:val="yellow"/>
        </w:rPr>
        <w:t xml:space="preserve">is </w:t>
      </w:r>
      <w:r w:rsidR="00284963" w:rsidRPr="004F3998">
        <w:rPr>
          <w:highlight w:val="yellow"/>
        </w:rPr>
        <w:t>or will</w:t>
      </w:r>
      <w:r w:rsidR="00FB60CB" w:rsidRPr="004F3998">
        <w:rPr>
          <w:highlight w:val="yellow"/>
        </w:rPr>
        <w:t>, sadly,</w:t>
      </w:r>
      <w:r w:rsidR="00284963" w:rsidRPr="004F3998">
        <w:rPr>
          <w:highlight w:val="yellow"/>
        </w:rPr>
        <w:t xml:space="preserve"> be </w:t>
      </w:r>
      <w:r w:rsidRPr="004F3998">
        <w:rPr>
          <w:highlight w:val="yellow"/>
        </w:rPr>
        <w:t xml:space="preserve">a </w:t>
      </w:r>
      <w:r w:rsidRPr="004F3998">
        <w:rPr>
          <w:b/>
          <w:highlight w:val="yellow"/>
        </w:rPr>
        <w:t>rating</w:t>
      </w:r>
      <w:r>
        <w:t>.</w:t>
      </w:r>
    </w:p>
    <w:p w:rsidR="003579DF" w:rsidRDefault="004F3998" w:rsidP="003579DF">
      <w:r>
        <w:t>This is not what what the scientists want:  this what the customer</w:t>
      </w:r>
      <w:r w:rsidR="00AC30D0">
        <w:t>,</w:t>
      </w:r>
      <w:r>
        <w:t xml:space="preserve"> the governemnts of the world, </w:t>
      </w:r>
      <w:r w:rsidRPr="00AC30D0">
        <w:rPr>
          <w:b/>
          <w:i/>
        </w:rPr>
        <w:t>demand</w:t>
      </w:r>
      <w:r>
        <w:t xml:space="preserve">.  </w:t>
      </w:r>
    </w:p>
    <w:p w:rsidR="000607FA" w:rsidRPr="003579DF" w:rsidRDefault="000607FA" w:rsidP="003579DF">
      <w:r>
        <w:t>The best we can hope for is that the Total Heat Content definition of Climate will survive as what is called Climate Hotness Index, currently section 3.1.1 of this document.</w:t>
      </w:r>
    </w:p>
    <w:p w:rsidR="00D33BF0" w:rsidRDefault="00986BD6" w:rsidP="00D33BF0">
      <w:pPr>
        <w:pStyle w:val="Heading3"/>
      </w:pPr>
      <w:r>
        <w:t xml:space="preserve">Is </w:t>
      </w:r>
      <w:r w:rsidR="004A765F">
        <w:t xml:space="preserve">Climate </w:t>
      </w:r>
      <w:r>
        <w:t xml:space="preserve">a </w:t>
      </w:r>
      <w:r w:rsidR="00C6043E">
        <w:t>S</w:t>
      </w:r>
      <w:r w:rsidR="004A765F">
        <w:t xml:space="preserve">calar or </w:t>
      </w:r>
      <w:r>
        <w:t xml:space="preserve">a </w:t>
      </w:r>
      <w:r w:rsidR="00CE6A92">
        <w:t>Rating</w:t>
      </w:r>
      <w:r w:rsidR="004A765F">
        <w:t>?</w:t>
      </w:r>
    </w:p>
    <w:p w:rsidR="003579DF" w:rsidRPr="003579DF" w:rsidRDefault="003579DF" w:rsidP="003579DF">
      <w:r>
        <w:t xml:space="preserve">In this section we acknowledge that climate as understood </w:t>
      </w:r>
      <w:r w:rsidR="00284963">
        <w:t>by scientists can only be</w:t>
      </w:r>
      <w:r>
        <w:t xml:space="preserve"> a rating and give as an example the North American Climate Rating.  This climate rating is already in use, is standardized in elaborate detail, but is only vanishingly visible in all the treaties, media discussions, </w:t>
      </w:r>
      <w:r w:rsidR="00284963">
        <w:t xml:space="preserve">scientific papers, </w:t>
      </w:r>
      <w:r>
        <w:t>and public discourse.</w:t>
      </w:r>
    </w:p>
    <w:p w:rsidR="00D33BF0" w:rsidRDefault="004A765F" w:rsidP="00D33BF0">
      <w:pPr>
        <w:pStyle w:val="Heading4"/>
      </w:pPr>
      <w:r>
        <w:t xml:space="preserve">Climate </w:t>
      </w:r>
      <w:r w:rsidR="005F22D1">
        <w:t>as</w:t>
      </w:r>
      <w:r w:rsidR="00986BD6">
        <w:t xml:space="preserve"> a </w:t>
      </w:r>
      <w:r w:rsidR="00D33BF0">
        <w:t>Scalar</w:t>
      </w:r>
    </w:p>
    <w:p w:rsidR="000726DE" w:rsidRDefault="000726DE" w:rsidP="003579DF">
      <w:r>
        <w:t xml:space="preserve">In this section we </w:t>
      </w:r>
      <w:r w:rsidR="003579DF">
        <w:t>consider the commonsense idea that Global Climate is the worldwide average surface temperature of</w:t>
      </w:r>
      <w:r>
        <w:t xml:space="preserve"> Earth in degrees Centigrade.  </w:t>
      </w:r>
      <w:r w:rsidR="003579DF">
        <w:t xml:space="preserve">We then reject </w:t>
      </w:r>
      <w:r>
        <w:t>this</w:t>
      </w:r>
      <w:r w:rsidR="003579DF">
        <w:t xml:space="preserve"> notion in favor of </w:t>
      </w:r>
      <w:r>
        <w:t xml:space="preserve">another, more demanding but </w:t>
      </w:r>
      <w:r w:rsidR="004F3998">
        <w:t xml:space="preserve">much more </w:t>
      </w:r>
      <w:r>
        <w:t xml:space="preserve">workable definition: </w:t>
      </w:r>
      <w:r w:rsidR="003579DF">
        <w:t>total heat content of earth’s mantle.</w:t>
      </w:r>
    </w:p>
    <w:p w:rsidR="00D33BF0" w:rsidRDefault="00D33BF0" w:rsidP="003579DF">
      <w:r>
        <w:t>If Climate can be measured as a scalar quantity then the scientific approach of measuring its change is simply the change in the scalar magnitude with respect to the change in time over that same time interval.</w:t>
      </w:r>
      <w:r w:rsidR="003C12D7">
        <w:t xml:space="preserve">  Simple </w:t>
      </w:r>
      <w:r w:rsidR="000C6327">
        <w:t xml:space="preserve">intuitive reasoning is available to discuss </w:t>
      </w:r>
      <w:r w:rsidR="000C6327" w:rsidRPr="004F3998">
        <w:rPr>
          <w:i/>
        </w:rPr>
        <w:t>changes</w:t>
      </w:r>
      <w:r w:rsidR="000C6327">
        <w:t xml:space="preserve"> in Climate.  For example, one can reason with certainty that if Climate increases one year and decreases by the same amount the following year that Climate did not change over that 2 year period.</w:t>
      </w:r>
    </w:p>
    <w:p w:rsidR="00D33BF0" w:rsidRPr="009E044A" w:rsidRDefault="000C6327" w:rsidP="00D33BF0">
      <w:r>
        <w:t>Most people in the world view, or imagine most of the time that they view Climate as a scalar of one or the other of the two following scalars.</w:t>
      </w:r>
    </w:p>
    <w:p w:rsidR="00D33BF0" w:rsidRDefault="004F3998" w:rsidP="00D33BF0">
      <w:pPr>
        <w:pStyle w:val="Heading5"/>
      </w:pPr>
      <w:r>
        <w:t xml:space="preserve">Surface </w:t>
      </w:r>
      <w:r w:rsidR="00D33BF0">
        <w:t>Temperature Definition</w:t>
      </w:r>
      <w:r w:rsidR="00BB2F23">
        <w:t xml:space="preserve"> of Climate</w:t>
      </w:r>
    </w:p>
    <w:p w:rsidR="00D33BF0" w:rsidRDefault="00D33BF0" w:rsidP="00D33BF0">
      <w:r>
        <w:t>A temperature Definition of Climate would presumably involve some measure of central tendency (mean, median, mode, …) of a large number of individual weather station measurements.</w:t>
      </w:r>
    </w:p>
    <w:p w:rsidR="00D33BF0" w:rsidRDefault="00D33BF0" w:rsidP="00D33BF0"/>
    <w:p w:rsidR="00D33BF0" w:rsidRDefault="00D33BF0" w:rsidP="00D33BF0">
      <w:r>
        <w:t xml:space="preserve">The numerous challenges involved in </w:t>
      </w:r>
      <w:r w:rsidR="00B232AC">
        <w:t xml:space="preserve">a </w:t>
      </w:r>
      <w:r w:rsidR="004F3998">
        <w:rPr>
          <w:u w:val="single"/>
        </w:rPr>
        <w:t>Surface Temperature</w:t>
      </w:r>
      <w:r w:rsidR="00B232AC" w:rsidRPr="00B232AC">
        <w:rPr>
          <w:u w:val="single"/>
        </w:rPr>
        <w:t xml:space="preserve"> Definition of Climate</w:t>
      </w:r>
      <w:r>
        <w:t xml:space="preserve"> approach are widely known and accepted solutions exist, though any / all of them can be challenged.</w:t>
      </w:r>
      <w:r w:rsidR="005F7066">
        <w:t xml:space="preserve">  In the 20</w:t>
      </w:r>
      <w:r w:rsidR="005F7066" w:rsidRPr="005F7066">
        <w:rPr>
          <w:vertAlign w:val="superscript"/>
        </w:rPr>
        <w:t>th</w:t>
      </w:r>
      <w:r w:rsidR="005F7066">
        <w:t xml:space="preserve"> century and since, there has been much more attention paid to the equivalent to a worldwide network of weather station via the use of satellites and computers.   Therefore, going forward, humans can hope for increasingly better data for climate modeling as we build up toward a century or more of carefully preserved, untampered, well-documented, widely available, and extremely precise global surface temperature data sets.</w:t>
      </w:r>
    </w:p>
    <w:p w:rsidR="005F22D1" w:rsidRDefault="005F22D1" w:rsidP="005F22D1">
      <w:pPr>
        <w:pStyle w:val="Heading5"/>
      </w:pPr>
      <w:r>
        <w:t>Total Heat Content Definition of Climate</w:t>
      </w:r>
    </w:p>
    <w:p w:rsidR="005F22D1" w:rsidRPr="00F83306" w:rsidRDefault="005F22D1" w:rsidP="005F22D1">
      <w:r>
        <w:t xml:space="preserve">Our </w:t>
      </w:r>
      <w:r w:rsidR="007639E0">
        <w:t xml:space="preserve">proposed </w:t>
      </w:r>
      <w:r>
        <w:t xml:space="preserve">definition </w:t>
      </w:r>
      <w:r w:rsidR="007639E0">
        <w:t xml:space="preserve">of Climate </w:t>
      </w:r>
      <w:r>
        <w:t>based on total heat (energy) content is the following.</w:t>
      </w:r>
    </w:p>
    <w:p w:rsidR="005F22D1" w:rsidRDefault="005F22D1" w:rsidP="005F22D1">
      <w:pPr>
        <w:rPr>
          <w:b/>
          <w:i/>
        </w:rPr>
      </w:pPr>
      <w:r w:rsidRPr="0081485B">
        <w:rPr>
          <w:b/>
          <w:i/>
          <w:highlight w:val="yellow"/>
        </w:rPr>
        <w:t>Climate</w:t>
      </w:r>
      <w:r>
        <w:rPr>
          <w:b/>
          <w:i/>
        </w:rPr>
        <w:t xml:space="preserve">:   </w:t>
      </w:r>
      <w:r w:rsidRPr="003E12EE">
        <w:rPr>
          <w:b/>
          <w:i/>
        </w:rPr>
        <w:t>the total accumulated heat in the whole Earth System that result</w:t>
      </w:r>
      <w:r>
        <w:rPr>
          <w:b/>
          <w:i/>
        </w:rPr>
        <w:t>ed</w:t>
      </w:r>
      <w:r w:rsidRPr="003E12EE">
        <w:rPr>
          <w:b/>
          <w:i/>
        </w:rPr>
        <w:t xml:space="preserve"> from the imbalance between incoming solar energy and outgoing heat and reflected energy</w:t>
      </w:r>
      <w:r w:rsidR="007639E0">
        <w:rPr>
          <w:b/>
          <w:i/>
        </w:rPr>
        <w:t>,</w:t>
      </w:r>
      <w:r>
        <w:rPr>
          <w:b/>
          <w:i/>
        </w:rPr>
        <w:t xml:space="preserve"> since 1960.</w:t>
      </w:r>
      <w:r>
        <w:rPr>
          <w:rStyle w:val="FootnoteReference"/>
          <w:b/>
          <w:i/>
        </w:rPr>
        <w:footnoteReference w:id="1"/>
      </w:r>
    </w:p>
    <w:p w:rsidR="005F22D1" w:rsidRDefault="005F22D1" w:rsidP="005F22D1">
      <w:r>
        <w:t>An example of this approach was in use in 2012 by Nuccitelli et al. when the following climate change information was offered.</w:t>
      </w:r>
    </w:p>
    <w:p w:rsidR="005F22D1" w:rsidRPr="00487B31" w:rsidRDefault="005F22D1" w:rsidP="005F22D1">
      <w:pPr>
        <w:rPr>
          <w:sz w:val="36"/>
          <w:szCs w:val="36"/>
        </w:rPr>
      </w:pPr>
      <w:r w:rsidRPr="00487B31">
        <w:rPr>
          <w:sz w:val="36"/>
          <w:szCs w:val="36"/>
        </w:rPr>
        <w:t>Climate Change from</w:t>
      </w:r>
      <w:r>
        <w:rPr>
          <w:sz w:val="36"/>
          <w:szCs w:val="36"/>
        </w:rPr>
        <w:t xml:space="preserve"> </w:t>
      </w:r>
      <w:r w:rsidRPr="00487B31">
        <w:rPr>
          <w:sz w:val="36"/>
          <w:szCs w:val="36"/>
        </w:rPr>
        <w:t>1960 to 2012</w:t>
      </w:r>
    </w:p>
    <w:p w:rsidR="005F22D1" w:rsidRPr="00A53281" w:rsidRDefault="005F22D1" w:rsidP="005F22D1">
      <w:pPr>
        <w:rPr>
          <w:rFonts w:ascii="Times New Roman" w:eastAsia="Times New Roman" w:hAnsi="Times New Roman"/>
          <w:sz w:val="24"/>
          <w:szCs w:val="24"/>
        </w:rPr>
      </w:pPr>
      <w:r w:rsidRPr="00A53281">
        <w:rPr>
          <w:rFonts w:ascii="Times New Roman" w:eastAsia="Times New Roman" w:hAnsi="Times New Roman"/>
          <w:sz w:val="24"/>
          <w:szCs w:val="24"/>
        </w:rPr>
        <w:t xml:space="preserve"> </w:t>
      </w:r>
      <w:r w:rsidRPr="00A53281">
        <w:rPr>
          <w:rFonts w:ascii="Times New Roman" w:eastAsia="Times New Roman" w:hAnsi="Times New Roman"/>
          <w:sz w:val="24"/>
          <w:szCs w:val="24"/>
        </w:rPr>
        <w:fldChar w:fldCharType="begin"/>
      </w:r>
      <w:r w:rsidRPr="00A53281">
        <w:rPr>
          <w:rFonts w:ascii="Times New Roman" w:eastAsia="Times New Roman" w:hAnsi="Times New Roman"/>
          <w:sz w:val="24"/>
          <w:szCs w:val="24"/>
        </w:rPr>
        <w:instrText xml:space="preserve"> INCLUDEPICTURE "http://www.skepticalscience.com/graphics/Nuccitelli_OHC_Data_med.jpg" \* MERGEFORMATINET </w:instrText>
      </w:r>
      <w:r w:rsidRPr="00A53281">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INCLUDEPICTURE  "http://www.skepticalscience.com/graphics/Nuccitelli_OHC_Data_med.jpg" \* MERGEFORMATINET </w:instrText>
      </w:r>
      <w:r>
        <w:rPr>
          <w:rFonts w:ascii="Times New Roman" w:eastAsia="Times New Roman" w:hAnsi="Times New Roman"/>
          <w:sz w:val="24"/>
          <w:szCs w:val="24"/>
        </w:rPr>
        <w:fldChar w:fldCharType="separate"/>
      </w:r>
      <w:r w:rsidR="00B34122">
        <w:rPr>
          <w:rFonts w:ascii="Times New Roman" w:eastAsia="Times New Roman" w:hAnsi="Times New Roman"/>
          <w:sz w:val="24"/>
          <w:szCs w:val="24"/>
        </w:rPr>
        <w:fldChar w:fldCharType="begin"/>
      </w:r>
      <w:r w:rsidR="00B34122">
        <w:rPr>
          <w:rFonts w:ascii="Times New Roman" w:eastAsia="Times New Roman" w:hAnsi="Times New Roman"/>
          <w:sz w:val="24"/>
          <w:szCs w:val="24"/>
        </w:rPr>
        <w:instrText xml:space="preserve"> INCLUDEPICTURE  "http://www.skepticalscience.com/graphics/Nuccitelli_OHC_Data_med.jpg" \* MERGEFORMATINET </w:instrText>
      </w:r>
      <w:r w:rsidR="00B34122">
        <w:rPr>
          <w:rFonts w:ascii="Times New Roman" w:eastAsia="Times New Roman" w:hAnsi="Times New Roman"/>
          <w:sz w:val="24"/>
          <w:szCs w:val="24"/>
        </w:rPr>
        <w:fldChar w:fldCharType="separate"/>
      </w:r>
      <w:r w:rsidR="001231E9">
        <w:rPr>
          <w:rFonts w:ascii="Times New Roman" w:eastAsia="Times New Roman" w:hAnsi="Times New Roman"/>
          <w:sz w:val="24"/>
          <w:szCs w:val="24"/>
        </w:rPr>
        <w:fldChar w:fldCharType="begin"/>
      </w:r>
      <w:r w:rsidR="001231E9">
        <w:rPr>
          <w:rFonts w:ascii="Times New Roman" w:eastAsia="Times New Roman" w:hAnsi="Times New Roman"/>
          <w:sz w:val="24"/>
          <w:szCs w:val="24"/>
        </w:rPr>
        <w:instrText xml:space="preserve"> INCLUDEPICTURE  "http://www.skepticalscience.com/graphics/Nuccitelli_OHC_Data_med.jpg" \* MERGEFORMATINET </w:instrText>
      </w:r>
      <w:r w:rsidR="001231E9">
        <w:rPr>
          <w:rFonts w:ascii="Times New Roman" w:eastAsia="Times New Roman" w:hAnsi="Times New Roman"/>
          <w:sz w:val="24"/>
          <w:szCs w:val="24"/>
        </w:rPr>
        <w:fldChar w:fldCharType="separate"/>
      </w:r>
      <w:r w:rsidR="00EC33CE">
        <w:rPr>
          <w:rFonts w:ascii="Times New Roman" w:eastAsia="Times New Roman" w:hAnsi="Times New Roman"/>
          <w:sz w:val="24"/>
          <w:szCs w:val="24"/>
        </w:rPr>
        <w:fldChar w:fldCharType="begin"/>
      </w:r>
      <w:r w:rsidR="00EC33CE">
        <w:rPr>
          <w:rFonts w:ascii="Times New Roman" w:eastAsia="Times New Roman" w:hAnsi="Times New Roman"/>
          <w:sz w:val="24"/>
          <w:szCs w:val="24"/>
        </w:rPr>
        <w:instrText xml:space="preserve"> INCLUDEPICTURE  "http://www.skepticalscience.com/graphics/Nuccitelli_OHC_Data_med.jpg" \* MERGEFORMATINET </w:instrText>
      </w:r>
      <w:r w:rsidR="00EC33CE">
        <w:rPr>
          <w:rFonts w:ascii="Times New Roman" w:eastAsia="Times New Roman" w:hAnsi="Times New Roman"/>
          <w:sz w:val="24"/>
          <w:szCs w:val="24"/>
        </w:rPr>
        <w:fldChar w:fldCharType="separate"/>
      </w:r>
      <w:r w:rsidR="002D1F1B">
        <w:rPr>
          <w:rFonts w:ascii="Times New Roman" w:eastAsia="Times New Roman" w:hAnsi="Times New Roman"/>
          <w:sz w:val="24"/>
          <w:szCs w:val="24"/>
        </w:rPr>
        <w:fldChar w:fldCharType="begin"/>
      </w:r>
      <w:r w:rsidR="002D1F1B">
        <w:rPr>
          <w:rFonts w:ascii="Times New Roman" w:eastAsia="Times New Roman" w:hAnsi="Times New Roman"/>
          <w:sz w:val="24"/>
          <w:szCs w:val="24"/>
        </w:rPr>
        <w:instrText xml:space="preserve"> INCLUDEPICTURE  "http://www.skepticalscience.com/graphics/Nuccitelli_OHC_Data_med.jpg" \* MERGEFORMATINET </w:instrText>
      </w:r>
      <w:r w:rsidR="002D1F1B">
        <w:rPr>
          <w:rFonts w:ascii="Times New Roman" w:eastAsia="Times New Roman" w:hAnsi="Times New Roman"/>
          <w:sz w:val="24"/>
          <w:szCs w:val="24"/>
        </w:rPr>
        <w:fldChar w:fldCharType="separate"/>
      </w:r>
      <w:r w:rsidR="00AC770B">
        <w:rPr>
          <w:rFonts w:ascii="Times New Roman" w:eastAsia="Times New Roman" w:hAnsi="Times New Roman"/>
          <w:sz w:val="24"/>
          <w:szCs w:val="24"/>
        </w:rPr>
        <w:fldChar w:fldCharType="begin"/>
      </w:r>
      <w:r w:rsidR="00AC770B">
        <w:rPr>
          <w:rFonts w:ascii="Times New Roman" w:eastAsia="Times New Roman" w:hAnsi="Times New Roman"/>
          <w:sz w:val="24"/>
          <w:szCs w:val="24"/>
        </w:rPr>
        <w:instrText xml:space="preserve"> INCLUDEPICTURE  "http://www.skepticalscience.com/graphics/Nuccitelli_OHC_Data_med.jpg" \* MERGEFORMATINET </w:instrText>
      </w:r>
      <w:r w:rsidR="00AC770B">
        <w:rPr>
          <w:rFonts w:ascii="Times New Roman" w:eastAsia="Times New Roman" w:hAnsi="Times New Roman"/>
          <w:sz w:val="24"/>
          <w:szCs w:val="24"/>
        </w:rPr>
        <w:fldChar w:fldCharType="separate"/>
      </w:r>
      <w:r w:rsidR="00281795">
        <w:rPr>
          <w:rFonts w:ascii="Times New Roman" w:eastAsia="Times New Roman" w:hAnsi="Times New Roman"/>
          <w:sz w:val="24"/>
          <w:szCs w:val="24"/>
        </w:rPr>
        <w:fldChar w:fldCharType="begin"/>
      </w:r>
      <w:r w:rsidR="00281795">
        <w:rPr>
          <w:rFonts w:ascii="Times New Roman" w:eastAsia="Times New Roman" w:hAnsi="Times New Roman"/>
          <w:sz w:val="24"/>
          <w:szCs w:val="24"/>
        </w:rPr>
        <w:instrText xml:space="preserve"> INCLUDEPICTURE  "http://www.skepticalscience.com/graphics/Nuccitelli_OHC_Data_med.jpg" \* MERGEFORMATINET </w:instrText>
      </w:r>
      <w:r w:rsidR="00281795">
        <w:rPr>
          <w:rFonts w:ascii="Times New Roman" w:eastAsia="Times New Roman" w:hAnsi="Times New Roman"/>
          <w:sz w:val="24"/>
          <w:szCs w:val="24"/>
        </w:rPr>
        <w:fldChar w:fldCharType="separate"/>
      </w:r>
      <w:r w:rsidR="00CF55B0">
        <w:rPr>
          <w:rFonts w:ascii="Times New Roman" w:eastAsia="Times New Roman" w:hAnsi="Times New Roman"/>
          <w:sz w:val="24"/>
          <w:szCs w:val="24"/>
        </w:rPr>
        <w:fldChar w:fldCharType="begin"/>
      </w:r>
      <w:r w:rsidR="00CF55B0">
        <w:rPr>
          <w:rFonts w:ascii="Times New Roman" w:eastAsia="Times New Roman" w:hAnsi="Times New Roman"/>
          <w:sz w:val="24"/>
          <w:szCs w:val="24"/>
        </w:rPr>
        <w:instrText xml:space="preserve"> INCLUDEPICTURE  "http://www.skepticalscience.com/graphics/Nuccitelli_OHC_Data_med.jpg" \* MERGEFORMATINET </w:instrText>
      </w:r>
      <w:r w:rsidR="00CF55B0">
        <w:rPr>
          <w:rFonts w:ascii="Times New Roman" w:eastAsia="Times New Roman" w:hAnsi="Times New Roman"/>
          <w:sz w:val="24"/>
          <w:szCs w:val="24"/>
        </w:rPr>
        <w:fldChar w:fldCharType="separate"/>
      </w:r>
      <w:r w:rsidR="00047378">
        <w:rPr>
          <w:rFonts w:ascii="Times New Roman" w:eastAsia="Times New Roman" w:hAnsi="Times New Roman"/>
          <w:sz w:val="24"/>
          <w:szCs w:val="24"/>
        </w:rPr>
        <w:fldChar w:fldCharType="begin"/>
      </w:r>
      <w:r w:rsidR="00047378">
        <w:rPr>
          <w:rFonts w:ascii="Times New Roman" w:eastAsia="Times New Roman" w:hAnsi="Times New Roman"/>
          <w:sz w:val="24"/>
          <w:szCs w:val="24"/>
        </w:rPr>
        <w:instrText xml:space="preserve"> </w:instrText>
      </w:r>
      <w:r w:rsidR="00047378">
        <w:rPr>
          <w:rFonts w:ascii="Times New Roman" w:eastAsia="Times New Roman" w:hAnsi="Times New Roman"/>
          <w:sz w:val="24"/>
          <w:szCs w:val="24"/>
        </w:rPr>
        <w:instrText>INCLUDEPICTURE  "http://www.skepticalscie</w:instrText>
      </w:r>
      <w:r w:rsidR="00047378">
        <w:rPr>
          <w:rFonts w:ascii="Times New Roman" w:eastAsia="Times New Roman" w:hAnsi="Times New Roman"/>
          <w:sz w:val="24"/>
          <w:szCs w:val="24"/>
        </w:rPr>
        <w:instrText>nce.com/graphics/Nuccitelli_OHC_Data_med.jpg" \* MERGEFORMATINET</w:instrText>
      </w:r>
      <w:r w:rsidR="00047378">
        <w:rPr>
          <w:rFonts w:ascii="Times New Roman" w:eastAsia="Times New Roman" w:hAnsi="Times New Roman"/>
          <w:sz w:val="24"/>
          <w:szCs w:val="24"/>
        </w:rPr>
        <w:instrText xml:space="preserve"> </w:instrText>
      </w:r>
      <w:r w:rsidR="00047378">
        <w:rPr>
          <w:rFonts w:ascii="Times New Roman" w:eastAsia="Times New Roman" w:hAnsi="Times New Roman"/>
          <w:sz w:val="24"/>
          <w:szCs w:val="24"/>
        </w:rPr>
        <w:fldChar w:fldCharType="separate"/>
      </w:r>
      <w:r w:rsidR="002B1C58">
        <w:rPr>
          <w:rFonts w:ascii="Times New Roman" w:eastAsia="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08.5pt">
            <v:imagedata r:id="rId9" r:href="rId10"/>
          </v:shape>
        </w:pict>
      </w:r>
      <w:r w:rsidR="00047378">
        <w:rPr>
          <w:rFonts w:ascii="Times New Roman" w:eastAsia="Times New Roman" w:hAnsi="Times New Roman"/>
          <w:sz w:val="24"/>
          <w:szCs w:val="24"/>
        </w:rPr>
        <w:fldChar w:fldCharType="end"/>
      </w:r>
      <w:r w:rsidR="00CF55B0">
        <w:rPr>
          <w:rFonts w:ascii="Times New Roman" w:eastAsia="Times New Roman" w:hAnsi="Times New Roman"/>
          <w:sz w:val="24"/>
          <w:szCs w:val="24"/>
        </w:rPr>
        <w:fldChar w:fldCharType="end"/>
      </w:r>
      <w:r w:rsidR="00281795">
        <w:rPr>
          <w:rFonts w:ascii="Times New Roman" w:eastAsia="Times New Roman" w:hAnsi="Times New Roman"/>
          <w:sz w:val="24"/>
          <w:szCs w:val="24"/>
        </w:rPr>
        <w:fldChar w:fldCharType="end"/>
      </w:r>
      <w:r w:rsidR="00AC770B">
        <w:rPr>
          <w:rFonts w:ascii="Times New Roman" w:eastAsia="Times New Roman" w:hAnsi="Times New Roman"/>
          <w:sz w:val="24"/>
          <w:szCs w:val="24"/>
        </w:rPr>
        <w:fldChar w:fldCharType="end"/>
      </w:r>
      <w:r w:rsidR="002D1F1B">
        <w:rPr>
          <w:rFonts w:ascii="Times New Roman" w:eastAsia="Times New Roman" w:hAnsi="Times New Roman"/>
          <w:sz w:val="24"/>
          <w:szCs w:val="24"/>
        </w:rPr>
        <w:fldChar w:fldCharType="end"/>
      </w:r>
      <w:r w:rsidR="00EC33CE">
        <w:rPr>
          <w:rFonts w:ascii="Times New Roman" w:eastAsia="Times New Roman" w:hAnsi="Times New Roman"/>
          <w:sz w:val="24"/>
          <w:szCs w:val="24"/>
        </w:rPr>
        <w:fldChar w:fldCharType="end"/>
      </w:r>
      <w:r w:rsidR="001231E9">
        <w:rPr>
          <w:rFonts w:ascii="Times New Roman" w:eastAsia="Times New Roman" w:hAnsi="Times New Roman"/>
          <w:sz w:val="24"/>
          <w:szCs w:val="24"/>
        </w:rPr>
        <w:fldChar w:fldCharType="end"/>
      </w:r>
      <w:r w:rsidR="00B34122">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Pr>
          <w:rFonts w:ascii="Times New Roman" w:eastAsia="Times New Roman" w:hAnsi="Times New Roman"/>
          <w:sz w:val="24"/>
          <w:szCs w:val="24"/>
        </w:rPr>
        <w:fldChar w:fldCharType="end"/>
      </w:r>
      <w:r w:rsidRPr="00A53281">
        <w:rPr>
          <w:rFonts w:ascii="Times New Roman" w:eastAsia="Times New Roman" w:hAnsi="Times New Roman"/>
          <w:sz w:val="24"/>
          <w:szCs w:val="24"/>
        </w:rPr>
        <w:fldChar w:fldCharType="end"/>
      </w:r>
    </w:p>
    <w:p w:rsidR="005F22D1" w:rsidRDefault="005F22D1" w:rsidP="005F22D1">
      <w:r w:rsidRPr="00A53281">
        <w:t xml:space="preserve">Global warming is the total </w:t>
      </w:r>
      <w:r>
        <w:t>excess</w:t>
      </w:r>
      <w:r w:rsidRPr="00A53281">
        <w:t xml:space="preserve"> heat in the whole Earth System that </w:t>
      </w:r>
      <w:r>
        <w:t>has resulted</w:t>
      </w:r>
      <w:r w:rsidRPr="00A53281">
        <w:t xml:space="preserve"> from the </w:t>
      </w:r>
      <w:r>
        <w:t>excess</w:t>
      </w:r>
      <w:r w:rsidRPr="00A53281">
        <w:t xml:space="preserve"> </w:t>
      </w:r>
      <w:r>
        <w:t>of</w:t>
      </w:r>
      <w:r w:rsidRPr="00A53281">
        <w:t xml:space="preserve"> incoming solar energy </w:t>
      </w:r>
      <w:r>
        <w:t>over</w:t>
      </w:r>
      <w:r w:rsidRPr="00A53281">
        <w:t xml:space="preserve"> outg</w:t>
      </w:r>
      <w:r>
        <w:t xml:space="preserve">oing heat and reflected energy. </w:t>
      </w:r>
      <w:r w:rsidRPr="00A53281">
        <w:t xml:space="preserve"> Th</w:t>
      </w:r>
      <w:r>
        <w:t>e</w:t>
      </w:r>
      <w:r w:rsidRPr="00A53281">
        <w:t xml:space="preserve"> figure </w:t>
      </w:r>
      <w:r>
        <w:t xml:space="preserve">above </w:t>
      </w:r>
      <w:r w:rsidRPr="00A53281">
        <w:t>from </w:t>
      </w:r>
      <w:hyperlink r:id="rId11" w:history="1">
        <w:r w:rsidRPr="00A53281">
          <w:rPr>
            <w:color w:val="0046AA"/>
          </w:rPr>
          <w:t>Nuccitelli et al. (2012)</w:t>
        </w:r>
      </w:hyperlink>
      <w:r w:rsidRPr="00A53281">
        <w:t> [</w:t>
      </w:r>
      <w:hyperlink r:id="rId12" w:history="1">
        <w:r w:rsidRPr="00A53281">
          <w:rPr>
            <w:color w:val="0046AA"/>
          </w:rPr>
          <w:t>PDF</w:t>
        </w:r>
      </w:hyperlink>
      <w:r w:rsidRPr="00A53281">
        <w:t xml:space="preserve">] shows the change in the total heat content of the Earth System since </w:t>
      </w:r>
      <w:r>
        <w:t xml:space="preserve">a start time of </w:t>
      </w:r>
      <w:r w:rsidRPr="00A53281">
        <w:t xml:space="preserve">1960 </w:t>
      </w:r>
      <w:r>
        <w:t xml:space="preserve">and a somewhat arbitrary zero point of energy of 1022 joules, </w:t>
      </w:r>
      <w:r w:rsidRPr="00A53281">
        <w:t xml:space="preserve">in terms of its major components:  </w:t>
      </w:r>
    </w:p>
    <w:p w:rsidR="005F22D1" w:rsidRPr="005E1FC3" w:rsidRDefault="005F22D1" w:rsidP="005F22D1">
      <w:pPr>
        <w:pStyle w:val="ListParagraph"/>
        <w:numPr>
          <w:ilvl w:val="0"/>
          <w:numId w:val="14"/>
        </w:numPr>
        <w:spacing w:before="225" w:after="225" w:line="240" w:lineRule="auto"/>
        <w:rPr>
          <w:rFonts w:ascii="Arial" w:eastAsia="Times New Roman" w:hAnsi="Arial" w:cs="Arial"/>
          <w:color w:val="333333"/>
          <w:sz w:val="21"/>
          <w:szCs w:val="21"/>
        </w:rPr>
      </w:pPr>
      <w:r w:rsidRPr="005E1FC3">
        <w:rPr>
          <w:rFonts w:ascii="Arial" w:eastAsia="Times New Roman" w:hAnsi="Arial" w:cs="Arial"/>
          <w:color w:val="333333"/>
          <w:sz w:val="21"/>
          <w:szCs w:val="21"/>
        </w:rPr>
        <w:t>the total land, atmosphere, and ice heating (red) from </w:t>
      </w:r>
      <w:hyperlink r:id="rId13" w:history="1">
        <w:r w:rsidRPr="005E1FC3">
          <w:rPr>
            <w:rFonts w:ascii="Arial" w:eastAsia="Times New Roman" w:hAnsi="Arial" w:cs="Arial"/>
            <w:color w:val="0046AA"/>
            <w:sz w:val="21"/>
            <w:szCs w:val="21"/>
          </w:rPr>
          <w:t>Church et al. (2011)</w:t>
        </w:r>
      </w:hyperlink>
      <w:r w:rsidRPr="005E1FC3">
        <w:rPr>
          <w:rFonts w:ascii="Arial" w:eastAsia="Times New Roman" w:hAnsi="Arial" w:cs="Arial"/>
          <w:color w:val="333333"/>
          <w:sz w:val="21"/>
          <w:szCs w:val="21"/>
        </w:rPr>
        <w:t xml:space="preserve">, and </w:t>
      </w:r>
    </w:p>
    <w:p w:rsidR="005F22D1" w:rsidRPr="005E1FC3" w:rsidRDefault="005F22D1" w:rsidP="005F22D1">
      <w:pPr>
        <w:pStyle w:val="ListParagraph"/>
        <w:numPr>
          <w:ilvl w:val="0"/>
          <w:numId w:val="14"/>
        </w:numPr>
        <w:spacing w:before="225" w:after="225" w:line="240" w:lineRule="auto"/>
        <w:rPr>
          <w:rFonts w:ascii="Arial" w:eastAsia="Times New Roman" w:hAnsi="Arial" w:cs="Arial"/>
          <w:color w:val="333333"/>
          <w:sz w:val="21"/>
          <w:szCs w:val="21"/>
        </w:rPr>
      </w:pPr>
      <w:r w:rsidRPr="005E1FC3">
        <w:rPr>
          <w:rFonts w:ascii="Arial" w:eastAsia="Times New Roman" w:hAnsi="Arial" w:cs="Arial"/>
          <w:color w:val="333333"/>
          <w:sz w:val="21"/>
          <w:szCs w:val="21"/>
        </w:rPr>
        <w:t xml:space="preserve">the ocean heating for the 0-700 meter layer (light blue) and </w:t>
      </w:r>
    </w:p>
    <w:p w:rsidR="005F22D1" w:rsidRPr="005E1FC3" w:rsidRDefault="005F22D1" w:rsidP="005F22D1">
      <w:pPr>
        <w:pStyle w:val="ListParagraph"/>
        <w:numPr>
          <w:ilvl w:val="0"/>
          <w:numId w:val="14"/>
        </w:numPr>
        <w:spacing w:before="225" w:after="225" w:line="240" w:lineRule="auto"/>
        <w:rPr>
          <w:rFonts w:ascii="Arial" w:eastAsia="Times New Roman" w:hAnsi="Arial" w:cs="Arial"/>
          <w:color w:val="333333"/>
          <w:sz w:val="21"/>
          <w:szCs w:val="21"/>
        </w:rPr>
      </w:pPr>
      <w:r w:rsidRPr="005E1FC3">
        <w:rPr>
          <w:rFonts w:ascii="Arial" w:eastAsia="Times New Roman" w:hAnsi="Arial" w:cs="Arial"/>
          <w:color w:val="333333"/>
          <w:sz w:val="21"/>
          <w:szCs w:val="21"/>
        </w:rPr>
        <w:t>the 700-2,000 meter layer (dark blue) from </w:t>
      </w:r>
      <w:hyperlink r:id="rId14" w:history="1">
        <w:r w:rsidRPr="005E1FC3">
          <w:rPr>
            <w:rFonts w:ascii="Arial" w:eastAsia="Times New Roman" w:hAnsi="Arial" w:cs="Arial"/>
            <w:color w:val="0046AA"/>
            <w:sz w:val="21"/>
            <w:szCs w:val="21"/>
          </w:rPr>
          <w:t>Levitus et al. (2012)</w:t>
        </w:r>
      </w:hyperlink>
      <w:r w:rsidRPr="005E1FC3">
        <w:rPr>
          <w:rFonts w:ascii="Arial" w:eastAsia="Times New Roman" w:hAnsi="Arial" w:cs="Arial"/>
          <w:color w:val="333333"/>
          <w:sz w:val="21"/>
          <w:szCs w:val="21"/>
        </w:rPr>
        <w:t>.  </w:t>
      </w:r>
    </w:p>
    <w:p w:rsidR="005F22D1" w:rsidRDefault="005F22D1" w:rsidP="005F22D1">
      <w:r w:rsidRPr="00A53281">
        <w:br/>
        <w:t>More than </w:t>
      </w:r>
      <w:hyperlink r:id="rId15" w:history="1">
        <w:r w:rsidRPr="00A53281">
          <w:rPr>
            <w:color w:val="0046AA"/>
          </w:rPr>
          <w:t>90% of global warming goes into heating the oceans</w:t>
        </w:r>
      </w:hyperlink>
      <w:r w:rsidRPr="00A53281">
        <w:t>, while less than 3% goes into heating the atmosphere</w:t>
      </w:r>
      <w:r w:rsidRPr="00914D25">
        <w:t xml:space="preserve">.  Even relatively small exchanges of ocean heat with the atmosphere, as occurs during the El Niño Southern Oscillation (ENSO), can produce </w:t>
      </w:r>
      <w:hyperlink r:id="rId16" w:history="1">
        <w:r w:rsidRPr="00914D25">
          <w:rPr>
            <w:rStyle w:val="Hyperlink"/>
            <w:rFonts w:ascii="Arial" w:eastAsia="Times New Roman" w:hAnsi="Arial" w:cs="Arial"/>
            <w:sz w:val="21"/>
            <w:szCs w:val="21"/>
          </w:rPr>
          <w:t>short-term fluctuations</w:t>
        </w:r>
      </w:hyperlink>
      <w:r w:rsidRPr="00914D25">
        <w:t xml:space="preserve"> and</w:t>
      </w:r>
      <w:r>
        <w:t xml:space="preserve"> </w:t>
      </w:r>
      <w:r w:rsidRPr="00914D25">
        <w:t>pauses in the increasing air temperature.</w:t>
      </w:r>
    </w:p>
    <w:p w:rsidR="005F22D1" w:rsidRPr="009E044A" w:rsidRDefault="005F22D1" w:rsidP="005F22D1">
      <w:pPr>
        <w:spacing w:before="225" w:after="225" w:line="240" w:lineRule="auto"/>
        <w:rPr>
          <w:rFonts w:ascii="Arial" w:eastAsia="Times New Roman" w:hAnsi="Arial" w:cs="Arial"/>
          <w:color w:val="333333"/>
          <w:sz w:val="21"/>
          <w:szCs w:val="21"/>
        </w:rPr>
      </w:pPr>
      <w:r>
        <w:rPr>
          <w:rFonts w:ascii="Arial" w:eastAsia="Times New Roman" w:hAnsi="Arial" w:cs="Arial"/>
          <w:noProof/>
          <w:color w:val="333333"/>
          <w:sz w:val="21"/>
          <w:szCs w:val="21"/>
          <w:lang w:eastAsia="en-US"/>
        </w:rPr>
        <w:drawing>
          <wp:inline distT="0" distB="0" distL="0" distR="0" wp14:anchorId="0EF7097F" wp14:editId="3633F6F3">
            <wp:extent cx="5214026" cy="3908292"/>
            <wp:effectExtent l="0" t="0" r="5715" b="0"/>
            <wp:docPr id="3" name="Picture 3" descr="Total_Heat_Content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otal_Heat_Content_2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504" cy="3927389"/>
                    </a:xfrm>
                    <a:prstGeom prst="rect">
                      <a:avLst/>
                    </a:prstGeom>
                    <a:noFill/>
                    <a:ln>
                      <a:noFill/>
                    </a:ln>
                  </pic:spPr>
                </pic:pic>
              </a:graphicData>
            </a:graphic>
          </wp:inline>
        </w:drawing>
      </w:r>
    </w:p>
    <w:p w:rsidR="005F22D1" w:rsidRDefault="005F22D1" w:rsidP="005F22D1"/>
    <w:p w:rsidR="005F22D1" w:rsidRDefault="005F22D1" w:rsidP="005F22D1">
      <w:pPr>
        <w:rPr>
          <w:highlight w:val="yellow"/>
        </w:rPr>
      </w:pPr>
      <w:r w:rsidRPr="00390D3D">
        <w:t>Total amount of heat from global warming that has accumulated in Earth's climate system from 1962 to 2008, from </w:t>
      </w:r>
      <w:hyperlink r:id="rId18" w:history="1">
        <w:r w:rsidRPr="00390D3D">
          <w:rPr>
            <w:color w:val="0046AA"/>
          </w:rPr>
          <w:t>Church et al. (2011)</w:t>
        </w:r>
      </w:hyperlink>
      <w:r w:rsidRPr="00390D3D">
        <w:t> (many thanks to Neil White from the CSIRO for sharing </w:t>
      </w:r>
      <w:hyperlink r:id="rId19" w:history="1">
        <w:r w:rsidRPr="00390D3D">
          <w:rPr>
            <w:color w:val="0046AA"/>
          </w:rPr>
          <w:t>their data</w:t>
        </w:r>
      </w:hyperlink>
      <w:r w:rsidRPr="00390D3D">
        <w:t>).  Also </w:t>
      </w:r>
      <w:hyperlink r:id="rId20" w:history="1">
        <w:r w:rsidRPr="00390D3D">
          <w:rPr>
            <w:color w:val="0046AA"/>
          </w:rPr>
          <w:t>see this graphic</w:t>
        </w:r>
      </w:hyperlink>
      <w:r w:rsidRPr="00390D3D">
        <w:t> that shows the ocean heating in two layers, 0-700 meters and 700-2000 meters deep.</w:t>
      </w:r>
      <w:r w:rsidRPr="00390D3D">
        <w:br/>
      </w:r>
      <w:r w:rsidRPr="00390D3D">
        <w:br/>
        <w:t>Carbon dioxide from burning fossil fuels, and other greenhouse gases, absorb and trap heat energy that would otherwise be radiated to space, and since the input of energy from the sun is about constant on average, there is an energy imbalance and heat accumulates in Earth's climate system.  About 90% of the excess heat of global warming goes into heating the oceans, and only about 3% of global warming goes into heating the atmosphere (</w:t>
      </w:r>
      <w:hyperlink r:id="rId21" w:history="1">
        <w:r w:rsidRPr="00390D3D">
          <w:rPr>
            <w:color w:val="0046AA"/>
          </w:rPr>
          <w:t>see summary here</w:t>
        </w:r>
      </w:hyperlink>
      <w:r w:rsidRPr="00390D3D">
        <w:t xml:space="preserve">).  </w:t>
      </w:r>
      <w:r w:rsidRPr="00390D3D">
        <w:rPr>
          <w:highlight w:val="yellow"/>
        </w:rPr>
        <w:t>The ocean has such a high heat capacity relative to the land and atmosphere that relatively small exchanges of heat between the ocean and atmosphere can cause significant changes in the surface temperature</w:t>
      </w:r>
      <w:r>
        <w:rPr>
          <w:highlight w:val="yellow"/>
        </w:rPr>
        <w:t>.</w:t>
      </w:r>
    </w:p>
    <w:p w:rsidR="005F22D1" w:rsidRPr="00390D3D" w:rsidRDefault="005F22D1" w:rsidP="005F22D1">
      <w:r>
        <w:rPr>
          <w:highlight w:val="yellow"/>
        </w:rPr>
        <w:t>This</w:t>
      </w:r>
      <w:r w:rsidRPr="00390D3D">
        <w:rPr>
          <w:highlight w:val="yellow"/>
        </w:rPr>
        <w:t xml:space="preserve"> internal shuffling around of heat within our climate system is why the surface temperature record is such a noisy signal.</w:t>
      </w:r>
      <w:r>
        <w:t xml:space="preserve">  To see how noisy, view the following diagram.</w:t>
      </w:r>
    </w:p>
    <w:p w:rsidR="005F22D1" w:rsidRDefault="005F22D1" w:rsidP="005F22D1">
      <w:r w:rsidRPr="009844B4">
        <w:rPr>
          <w:rStyle w:val="Heading3Char"/>
          <w:rFonts w:eastAsia="Calibri"/>
        </w:rPr>
        <w:t>Total Heat Content vs Surface temperature</w:t>
      </w:r>
      <w:r>
        <w:t xml:space="preserve"> </w:t>
      </w:r>
      <w:r>
        <w:rPr>
          <w:noProof/>
          <w:lang w:eastAsia="en-US"/>
        </w:rPr>
        <w:drawing>
          <wp:inline distT="0" distB="0" distL="0" distR="0" wp14:anchorId="02958965" wp14:editId="3DC49540">
            <wp:extent cx="5937250" cy="3816350"/>
            <wp:effectExtent l="0" t="0" r="6350" b="0"/>
            <wp:docPr id="4" name="Picture 4" descr="Heat_vs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_vs_Te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3816350"/>
                    </a:xfrm>
                    <a:prstGeom prst="rect">
                      <a:avLst/>
                    </a:prstGeom>
                    <a:noFill/>
                    <a:ln>
                      <a:noFill/>
                    </a:ln>
                  </pic:spPr>
                </pic:pic>
              </a:graphicData>
            </a:graphic>
          </wp:inline>
        </w:drawing>
      </w:r>
    </w:p>
    <w:p w:rsidR="005F22D1" w:rsidRDefault="005F22D1" w:rsidP="005F22D1"/>
    <w:p w:rsidR="005F22D1" w:rsidRDefault="005F22D1" w:rsidP="005F22D1">
      <w:r w:rsidRPr="00BD1177">
        <w:t xml:space="preserve">Using </w:t>
      </w:r>
      <w:r>
        <w:t>a total heat content</w:t>
      </w:r>
      <w:r w:rsidRPr="00BD1177">
        <w:t xml:space="preserve"> definition</w:t>
      </w:r>
      <w:r>
        <w:t xml:space="preserve"> of climate</w:t>
      </w:r>
      <w:r w:rsidRPr="00BD1177">
        <w:t xml:space="preserve">, </w:t>
      </w:r>
      <w:r>
        <w:t>our discourse on Climate Change would contain statements such as:</w:t>
      </w:r>
    </w:p>
    <w:p w:rsidR="005F22D1" w:rsidRPr="00727FC8" w:rsidRDefault="005F22D1" w:rsidP="005F22D1">
      <w:pPr>
        <w:rPr>
          <w:rFonts w:ascii="Harlow Solid Italic" w:hAnsi="Harlow Solid Italic"/>
        </w:rPr>
      </w:pPr>
      <w:r w:rsidRPr="00727FC8">
        <w:rPr>
          <w:rFonts w:ascii="Harlow Solid Italic" w:hAnsi="Harlow Solid Italic"/>
        </w:rPr>
        <w:t xml:space="preserve">“In 2000 the earth's climate was </w:t>
      </w:r>
      <w:r w:rsidRPr="00727FC8">
        <w:rPr>
          <w:rFonts w:ascii="Harlow Solid Italic" w:hAnsi="Harlow Solid Italic"/>
          <w:highlight w:val="yellow"/>
        </w:rPr>
        <w:t>2</w:t>
      </w:r>
      <w:r w:rsidRPr="00727FC8">
        <w:rPr>
          <w:rFonts w:ascii="Harlow Solid Italic" w:hAnsi="Harlow Solid Italic"/>
        </w:rPr>
        <w:t xml:space="preserve"> times 10 to the 23rd Joules but now in 2014 it is </w:t>
      </w:r>
      <w:r w:rsidRPr="00727FC8">
        <w:rPr>
          <w:rFonts w:ascii="Harlow Solid Italic" w:hAnsi="Harlow Solid Italic"/>
          <w:highlight w:val="yellow"/>
        </w:rPr>
        <w:t>4.1</w:t>
      </w:r>
      <w:r w:rsidRPr="00727FC8">
        <w:rPr>
          <w:rFonts w:ascii="Harlow Solid Italic" w:hAnsi="Harlow Solid Italic"/>
        </w:rPr>
        <w:t xml:space="preserve"> times 10 to the 23rd Joules.  We estimate that </w:t>
      </w:r>
      <w:r w:rsidR="00746896">
        <w:rPr>
          <w:rFonts w:ascii="Harlow Solid Italic" w:hAnsi="Harlow Solid Italic"/>
        </w:rPr>
        <w:t xml:space="preserve">without </w:t>
      </w:r>
      <w:r w:rsidRPr="00727FC8">
        <w:rPr>
          <w:rFonts w:ascii="Harlow Solid Italic" w:hAnsi="Harlow Solid Italic"/>
        </w:rPr>
        <w:t xml:space="preserve">anthropogenic warming, it would be </w:t>
      </w:r>
      <w:r w:rsidRPr="00727FC8">
        <w:rPr>
          <w:rFonts w:ascii="Harlow Solid Italic" w:hAnsi="Harlow Solid Italic"/>
          <w:highlight w:val="yellow"/>
        </w:rPr>
        <w:t>4.008</w:t>
      </w:r>
      <w:r w:rsidRPr="00727FC8">
        <w:rPr>
          <w:rFonts w:ascii="Harlow Solid Italic" w:hAnsi="Harlow Solid Italic"/>
        </w:rPr>
        <w:t xml:space="preserve"> times 10 to the 23rd Joules.”</w:t>
      </w:r>
    </w:p>
    <w:p w:rsidR="005F22D1" w:rsidRDefault="005F22D1" w:rsidP="005F22D1">
      <w:pPr>
        <w:pStyle w:val="Heading6"/>
      </w:pPr>
      <w:r>
        <w:t>Climate Change Heat Flow Magnitudes</w:t>
      </w:r>
    </w:p>
    <w:p w:rsidR="005F22D1" w:rsidRDefault="005F22D1" w:rsidP="005F22D1">
      <w:r>
        <w:t xml:space="preserve">We can use a base of </w:t>
      </w:r>
      <w:r w:rsidRPr="007823C9">
        <w:rPr>
          <w:highlight w:val="yellow"/>
        </w:rPr>
        <w:t>100 (x 10^20 joules per year)</w:t>
      </w:r>
      <w:r>
        <w:t xml:space="preserve"> (call it "Base"), as a long-time average amount of global warming.  This somewhat arbitrary Base, is a unit as good as any for discussing global warming components, such as ocean heating.</w:t>
      </w:r>
      <w:r>
        <w:rPr>
          <w:rStyle w:val="FootnoteReference"/>
        </w:rPr>
        <w:footnoteReference w:id="2"/>
      </w:r>
    </w:p>
    <w:p w:rsidR="005F22D1" w:rsidRDefault="005F22D1" w:rsidP="005F22D1">
      <w:r>
        <w:t xml:space="preserve">For perspective </w:t>
      </w:r>
    </w:p>
    <w:p w:rsidR="005F22D1" w:rsidRDefault="005F22D1" w:rsidP="005F22D1">
      <w:pPr>
        <w:pStyle w:val="ListParagraph"/>
        <w:numPr>
          <w:ilvl w:val="0"/>
          <w:numId w:val="26"/>
        </w:numPr>
      </w:pPr>
      <w:r>
        <w:t xml:space="preserve">All the energy released (including waste or exhaust heat) from burning fossil fuels is 25% of Base. </w:t>
      </w:r>
    </w:p>
    <w:p w:rsidR="005F22D1" w:rsidRDefault="005F22D1" w:rsidP="005F22D1">
      <w:pPr>
        <w:pStyle w:val="ListParagraph"/>
        <w:numPr>
          <w:ilvl w:val="0"/>
          <w:numId w:val="26"/>
        </w:numPr>
      </w:pPr>
      <w:r>
        <w:t xml:space="preserve">The amount of heat that heats the land/surface atmosphere is about 2% of Base. </w:t>
      </w:r>
    </w:p>
    <w:p w:rsidR="005F22D1" w:rsidRDefault="005F22D1" w:rsidP="005F22D1">
      <w:pPr>
        <w:pStyle w:val="ListParagraph"/>
        <w:numPr>
          <w:ilvl w:val="0"/>
          <w:numId w:val="26"/>
        </w:numPr>
      </w:pPr>
      <w:r>
        <w:t>Melting ice (both ice sheets and Arctic) is about 3% of Base.</w:t>
      </w:r>
    </w:p>
    <w:p w:rsidR="00B37DC0" w:rsidRDefault="00B37DC0" w:rsidP="00B37DC0">
      <w:pPr>
        <w:pStyle w:val="Heading5"/>
      </w:pPr>
      <w:r>
        <w:t>Best Scalar: Conclusion</w:t>
      </w:r>
    </w:p>
    <w:p w:rsidR="00B37DC0" w:rsidRPr="00B37DC0" w:rsidRDefault="00B37DC0" w:rsidP="00B37DC0">
      <w:r>
        <w:t xml:space="preserve">It is clear from the </w:t>
      </w:r>
      <w:r w:rsidRPr="00B37DC0">
        <w:rPr>
          <w:b/>
        </w:rPr>
        <w:t>Total Heat Content vs Surface temperature</w:t>
      </w:r>
      <w:r>
        <w:t xml:space="preserve"> chart above that the total heat content </w:t>
      </w:r>
      <w:r w:rsidR="00A069F7">
        <w:t>the best, actually the only, usable sc</w:t>
      </w:r>
      <w:r w:rsidR="002B1C58">
        <w:t>alar usable as a</w:t>
      </w:r>
      <w:bookmarkStart w:id="0" w:name="_GoBack"/>
      <w:bookmarkEnd w:id="0"/>
      <w:r w:rsidR="00A069F7">
        <w:t xml:space="preserve"> meaningful basis of the term</w:t>
      </w:r>
      <w:r>
        <w:t xml:space="preserve"> Climate and thus </w:t>
      </w:r>
      <w:r w:rsidRPr="00B37DC0">
        <w:rPr>
          <w:highlight w:val="yellow"/>
        </w:rPr>
        <w:t xml:space="preserve">the surface temperature definition must be scrapped as a hopelessly simplistic </w:t>
      </w:r>
      <w:r w:rsidR="00A069F7">
        <w:rPr>
          <w:highlight w:val="yellow"/>
        </w:rPr>
        <w:t xml:space="preserve">scientific </w:t>
      </w:r>
      <w:r w:rsidRPr="00B37DC0">
        <w:rPr>
          <w:highlight w:val="yellow"/>
        </w:rPr>
        <w:t xml:space="preserve">definition of </w:t>
      </w:r>
      <w:r w:rsidR="00A069F7">
        <w:rPr>
          <w:highlight w:val="yellow"/>
        </w:rPr>
        <w:t>C</w:t>
      </w:r>
      <w:r w:rsidRPr="00B37DC0">
        <w:rPr>
          <w:highlight w:val="yellow"/>
        </w:rPr>
        <w:t>limate</w:t>
      </w:r>
      <w:r>
        <w:t>.</w:t>
      </w:r>
      <w:r w:rsidR="00A069F7">
        <w:t xml:space="preserve">  In fact, all cutting edge research already acts on this fact.  The Media and the Public trail behind</w:t>
      </w:r>
      <w:r w:rsidR="00FE2DB7">
        <w:t xml:space="preserve"> -- frozen in what they ‘learned’ in the past.</w:t>
      </w:r>
    </w:p>
    <w:p w:rsidR="00D33BF0" w:rsidRDefault="00C6043E" w:rsidP="00D33BF0">
      <w:pPr>
        <w:pStyle w:val="Heading4"/>
      </w:pPr>
      <w:r>
        <w:t xml:space="preserve">Climate </w:t>
      </w:r>
      <w:r w:rsidR="005F22D1">
        <w:t>as</w:t>
      </w:r>
      <w:r>
        <w:t xml:space="preserve"> a Rating</w:t>
      </w:r>
    </w:p>
    <w:p w:rsidR="00D33BF0" w:rsidRDefault="005745B6" w:rsidP="00D33BF0">
      <w:r>
        <w:t>By the time one scans the first appendix below, one is forced to acknowledge that Climate (for the purpose of discussing scientific predictions of Climate Change into future decades and centuries, must be a rating.  Since</w:t>
      </w:r>
      <w:r w:rsidR="00CE6A92">
        <w:t xml:space="preserve"> </w:t>
      </w:r>
      <w:r w:rsidR="00C6043E">
        <w:t>C</w:t>
      </w:r>
      <w:r w:rsidR="00CE6A92">
        <w:t>limate</w:t>
      </w:r>
      <w:r w:rsidR="00C6043E">
        <w:t xml:space="preserve"> must be measured as a</w:t>
      </w:r>
      <w:r w:rsidR="00CE6A92">
        <w:t xml:space="preserve"> </w:t>
      </w:r>
      <w:r w:rsidR="00CE6A92" w:rsidRPr="00CE5EFE">
        <w:rPr>
          <w:i/>
        </w:rPr>
        <w:t>rating</w:t>
      </w:r>
      <w:r w:rsidR="00CE6A92">
        <w:t xml:space="preserve"> </w:t>
      </w:r>
      <w:r w:rsidR="00C6043E">
        <w:t>it could</w:t>
      </w:r>
      <w:r w:rsidR="00CE6A92">
        <w:t xml:space="preserve"> be structured (defined) substantially </w:t>
      </w:r>
      <w:r w:rsidR="00690C54">
        <w:t>like</w:t>
      </w:r>
      <w:r w:rsidR="00CE6A92">
        <w:t xml:space="preserve"> a Consumer Reports rating of an automobile or camera</w:t>
      </w:r>
      <w:r w:rsidR="00C6043E">
        <w:t xml:space="preserve"> or like air quality</w:t>
      </w:r>
      <w:r w:rsidR="00CE6A92">
        <w:t xml:space="preserve">.  </w:t>
      </w:r>
      <w:r w:rsidR="00C6043E">
        <w:t xml:space="preserve">A </w:t>
      </w:r>
      <w:r w:rsidR="00C6043E" w:rsidRPr="00C6043E">
        <w:rPr>
          <w:i/>
        </w:rPr>
        <w:t>Climate</w:t>
      </w:r>
      <w:r w:rsidR="00C6043E">
        <w:t xml:space="preserve"> rating</w:t>
      </w:r>
      <w:r w:rsidR="00CE6A92">
        <w:t xml:space="preserve"> would </w:t>
      </w:r>
      <w:r w:rsidR="00541547">
        <w:t xml:space="preserve">assist individuals, corporations, and countries to assess the suitability of </w:t>
      </w:r>
      <w:r w:rsidR="00264EFC">
        <w:t xml:space="preserve">the world or </w:t>
      </w:r>
      <w:r w:rsidR="00541547">
        <w:t>a region of the world for an intended use.</w:t>
      </w:r>
    </w:p>
    <w:p w:rsidR="00D33BF0" w:rsidRDefault="00CE6A92" w:rsidP="00D33BF0">
      <w:r>
        <w:t xml:space="preserve">A </w:t>
      </w:r>
      <w:r w:rsidR="00861076">
        <w:t>r</w:t>
      </w:r>
      <w:r>
        <w:t>ating</w:t>
      </w:r>
      <w:r w:rsidR="00D33BF0">
        <w:t xml:space="preserve"> </w:t>
      </w:r>
      <w:r w:rsidR="00861076">
        <w:t>must have</w:t>
      </w:r>
    </w:p>
    <w:p w:rsidR="00D33BF0" w:rsidRDefault="00D33BF0" w:rsidP="00CE5EFE">
      <w:pPr>
        <w:pStyle w:val="ListParagraph"/>
        <w:numPr>
          <w:ilvl w:val="0"/>
          <w:numId w:val="16"/>
        </w:numPr>
      </w:pPr>
      <w:r>
        <w:t xml:space="preserve">a </w:t>
      </w:r>
      <w:r w:rsidRPr="00861076">
        <w:rPr>
          <w:b/>
          <w:i/>
          <w:u w:val="single"/>
        </w:rPr>
        <w:t>scope</w:t>
      </w:r>
      <w:r>
        <w:t xml:space="preserve"> (what’s measured and included versus what’s not.)</w:t>
      </w:r>
      <w:r w:rsidR="00CE5EFE">
        <w:t xml:space="preserve">.  </w:t>
      </w:r>
      <w:r w:rsidR="00861076">
        <w:t xml:space="preserve">For Climate </w:t>
      </w:r>
      <w:r w:rsidR="00CE5EFE">
        <w:t xml:space="preserve">Presumably </w:t>
      </w:r>
      <w:r w:rsidR="00CE5EFE" w:rsidRPr="00CE5EFE">
        <w:t>both a certain geographic scope and a certain time interval</w:t>
      </w:r>
      <w:r w:rsidR="00CE5EFE">
        <w:t>.</w:t>
      </w:r>
    </w:p>
    <w:p w:rsidR="00690C54" w:rsidRDefault="00690C54" w:rsidP="00D33BF0">
      <w:pPr>
        <w:pStyle w:val="ListParagraph"/>
        <w:numPr>
          <w:ilvl w:val="0"/>
          <w:numId w:val="16"/>
        </w:numPr>
      </w:pPr>
      <w:r>
        <w:t xml:space="preserve">an enumeration of </w:t>
      </w:r>
      <w:r w:rsidRPr="00861076">
        <w:rPr>
          <w:b/>
          <w:i/>
          <w:u w:val="single"/>
        </w:rPr>
        <w:t>beneficiaries</w:t>
      </w:r>
      <w:r>
        <w:t xml:space="preserve"> (turtles, plankton, coral reefs, humans, polar bears, corporations, farmers, citizens, ….)</w:t>
      </w:r>
    </w:p>
    <w:p w:rsidR="00D33BF0" w:rsidRDefault="00D33BF0" w:rsidP="00CE5EFE">
      <w:pPr>
        <w:pStyle w:val="ListParagraph"/>
        <w:numPr>
          <w:ilvl w:val="0"/>
          <w:numId w:val="16"/>
        </w:numPr>
      </w:pPr>
      <w:r>
        <w:t xml:space="preserve">a </w:t>
      </w:r>
      <w:r w:rsidRPr="00861076">
        <w:rPr>
          <w:b/>
          <w:i/>
          <w:u w:val="single"/>
        </w:rPr>
        <w:t>defining body</w:t>
      </w:r>
      <w:r>
        <w:t xml:space="preserve"> such as the </w:t>
      </w:r>
      <w:r w:rsidR="00690C54">
        <w:t xml:space="preserve">U. S. Department of Commerce or the </w:t>
      </w:r>
      <w:r>
        <w:t>International Standards Organization.</w:t>
      </w:r>
    </w:p>
    <w:p w:rsidR="00D33BF0" w:rsidRDefault="00D33BF0" w:rsidP="00D33BF0">
      <w:r>
        <w:t xml:space="preserve">An example </w:t>
      </w:r>
      <w:r w:rsidR="00861076">
        <w:t>“</w:t>
      </w:r>
      <w:r w:rsidR="00264EFC">
        <w:t>North American Climate Rating</w:t>
      </w:r>
      <w:r w:rsidR="00861076">
        <w:t>”</w:t>
      </w:r>
      <w:r>
        <w:t xml:space="preserve"> </w:t>
      </w:r>
      <w:r w:rsidR="00690C54">
        <w:t xml:space="preserve">is given as </w:t>
      </w:r>
      <w:r w:rsidR="005745B6">
        <w:t>the first</w:t>
      </w:r>
      <w:r w:rsidR="00690C54">
        <w:t xml:space="preserve"> appendix</w:t>
      </w:r>
      <w:r w:rsidR="005745B6">
        <w:t>, below</w:t>
      </w:r>
      <w:r w:rsidR="00690C54">
        <w:t>.</w:t>
      </w:r>
    </w:p>
    <w:p w:rsidR="00F900F5" w:rsidRDefault="00F900F5" w:rsidP="00D33BF0">
      <w:r>
        <w:t>See Wikipedia discussion of scope.</w:t>
      </w:r>
    </w:p>
    <w:p w:rsidR="00D33BF0" w:rsidRPr="006E4B3C" w:rsidRDefault="00D33BF0" w:rsidP="007D55F0"/>
    <w:p w:rsidR="00091C6E" w:rsidRDefault="00091C6E" w:rsidP="00091C6E">
      <w:pPr>
        <w:pStyle w:val="Heading2"/>
      </w:pPr>
      <w:r>
        <w:t>What is Change</w:t>
      </w:r>
    </w:p>
    <w:p w:rsidR="005D6CC0" w:rsidRPr="005D6CC0" w:rsidRDefault="005D6CC0" w:rsidP="005D6CC0">
      <w:r>
        <w:t xml:space="preserve">Let’s assume that we are talking about change </w:t>
      </w:r>
      <w:r w:rsidRPr="005D6CC0">
        <w:rPr>
          <w:i/>
        </w:rPr>
        <w:t xml:space="preserve">with respect to </w:t>
      </w:r>
      <w:r w:rsidRPr="00860B89">
        <w:rPr>
          <w:b/>
          <w:i/>
        </w:rPr>
        <w:t>time</w:t>
      </w:r>
      <w:r>
        <w:t>.</w:t>
      </w:r>
    </w:p>
    <w:p w:rsidR="00091C6E" w:rsidRDefault="003E2FE5" w:rsidP="00091C6E">
      <w:pPr>
        <w:pStyle w:val="Heading3"/>
      </w:pPr>
      <w:r>
        <w:t>Time Interval (</w:t>
      </w:r>
      <w:r w:rsidR="005D6CC0">
        <w:t xml:space="preserve">Minimum </w:t>
      </w:r>
      <w:r w:rsidR="00091C6E">
        <w:t>Duration of Change</w:t>
      </w:r>
      <w:r>
        <w:t>)</w:t>
      </w:r>
    </w:p>
    <w:p w:rsidR="00860B89" w:rsidRDefault="005347B5">
      <w:r>
        <w:t xml:space="preserve">In general let’s </w:t>
      </w:r>
      <w:r w:rsidR="00860B89">
        <w:t>agree / define</w:t>
      </w:r>
      <w:r>
        <w:t xml:space="preserve"> that </w:t>
      </w:r>
    </w:p>
    <w:p w:rsidR="00860B89" w:rsidRDefault="005347B5" w:rsidP="00860B89">
      <w:pPr>
        <w:pStyle w:val="ListParagraph"/>
        <w:numPr>
          <w:ilvl w:val="0"/>
          <w:numId w:val="18"/>
        </w:numPr>
      </w:pPr>
      <w:r w:rsidRPr="00986BD6">
        <w:rPr>
          <w:b/>
        </w:rPr>
        <w:t>“climate”</w:t>
      </w:r>
      <w:r>
        <w:t xml:space="preserve"> change is fundamentally over periods </w:t>
      </w:r>
      <w:r w:rsidRPr="00860B89">
        <w:rPr>
          <w:highlight w:val="yellow"/>
        </w:rPr>
        <w:t>not less than hundreds of years</w:t>
      </w:r>
      <w:r>
        <w:t xml:space="preserve"> while </w:t>
      </w:r>
      <w:r w:rsidR="00091C6E">
        <w:t xml:space="preserve"> </w:t>
      </w:r>
    </w:p>
    <w:p w:rsidR="00091C6E" w:rsidRDefault="005347B5" w:rsidP="00860B89">
      <w:pPr>
        <w:pStyle w:val="ListParagraph"/>
        <w:numPr>
          <w:ilvl w:val="0"/>
          <w:numId w:val="18"/>
        </w:numPr>
      </w:pPr>
      <w:r w:rsidRPr="00860B89">
        <w:rPr>
          <w:highlight w:val="yellow"/>
        </w:rPr>
        <w:t xml:space="preserve">decade – to - decade changes are </w:t>
      </w:r>
      <w:r w:rsidRPr="00986BD6">
        <w:rPr>
          <w:b/>
          <w:highlight w:val="yellow"/>
        </w:rPr>
        <w:t>“weather”</w:t>
      </w:r>
      <w:r w:rsidRPr="00860B89">
        <w:rPr>
          <w:highlight w:val="yellow"/>
        </w:rPr>
        <w:t xml:space="preserve"> changes</w:t>
      </w:r>
      <w:r>
        <w:t>.</w:t>
      </w:r>
    </w:p>
    <w:p w:rsidR="003E2FE5" w:rsidRDefault="003E2FE5" w:rsidP="003E2FE5">
      <w:r>
        <w:t xml:space="preserve">We could, though, be talking about the </w:t>
      </w:r>
      <w:hyperlink r:id="rId23" w:anchor="Global_record_from_1850" w:history="1">
        <w:r w:rsidRPr="003E2FE5">
          <w:rPr>
            <w:rStyle w:val="Hyperlink"/>
          </w:rPr>
          <w:t>region</w:t>
        </w:r>
      </w:hyperlink>
      <w:r>
        <w:t xml:space="preserve"> aspect of the changes scope.</w:t>
      </w:r>
    </w:p>
    <w:p w:rsidR="00091C6E" w:rsidRDefault="00091C6E" w:rsidP="00091C6E">
      <w:pPr>
        <w:pStyle w:val="Heading1"/>
      </w:pPr>
      <w:r>
        <w:t>Proposed Definition</w:t>
      </w:r>
      <w:r w:rsidR="006721A7">
        <w:t xml:space="preserve"> of Climate Change</w:t>
      </w:r>
    </w:p>
    <w:p w:rsidR="003575D9" w:rsidRDefault="003575D9" w:rsidP="003575D9">
      <w:r>
        <w:t xml:space="preserve">Once we agree on </w:t>
      </w:r>
      <w:r w:rsidR="00D33BF0">
        <w:t>a scalar</w:t>
      </w:r>
      <w:r>
        <w:t xml:space="preserve"> definition of climate, we will find that we don’t ne</w:t>
      </w:r>
      <w:r w:rsidR="006E5BD6">
        <w:t>e</w:t>
      </w:r>
      <w:r>
        <w:t xml:space="preserve">d a definition of climate </w:t>
      </w:r>
      <w:r w:rsidRPr="00F86E27">
        <w:rPr>
          <w:i/>
        </w:rPr>
        <w:t>change</w:t>
      </w:r>
      <w:r>
        <w:t>.</w:t>
      </w:r>
      <w:r w:rsidR="00F86E27">
        <w:t xml:space="preserve">  Climate Change is simply the time rate-of-change of </w:t>
      </w:r>
      <w:r w:rsidR="00A53B09">
        <w:t>C</w:t>
      </w:r>
      <w:r w:rsidR="00F86E27">
        <w:t>limate.</w:t>
      </w:r>
    </w:p>
    <w:p w:rsidR="00CE6A92" w:rsidRDefault="00F73E7A" w:rsidP="003575D9">
      <w:r>
        <w:t xml:space="preserve">There are several time periods recognized in the media and by individual people.  Datasets have been collected and are curated covering </w:t>
      </w:r>
      <w:r w:rsidR="00E03AA6">
        <w:t>these and other</w:t>
      </w:r>
      <w:r>
        <w:t xml:space="preserve"> periods.</w:t>
      </w:r>
    </w:p>
    <w:p w:rsidR="00F73E7A" w:rsidRDefault="001013C7" w:rsidP="00F73E7A">
      <w:pPr>
        <w:pStyle w:val="ListParagraph"/>
        <w:numPr>
          <w:ilvl w:val="0"/>
          <w:numId w:val="31"/>
        </w:numPr>
      </w:pPr>
      <w:r w:rsidRPr="001013C7">
        <w:rPr>
          <w:b/>
        </w:rPr>
        <w:t>AGW susceptible climate change</w:t>
      </w:r>
      <w:r>
        <w:t xml:space="preserve">:  </w:t>
      </w:r>
      <w:hyperlink r:id="rId24" w:anchor="Global_record_from_1850" w:history="1">
        <w:r w:rsidR="00F73E7A" w:rsidRPr="00F900F5">
          <w:rPr>
            <w:rStyle w:val="Hyperlink"/>
          </w:rPr>
          <w:t>1850 to present.</w:t>
        </w:r>
      </w:hyperlink>
    </w:p>
    <w:p w:rsidR="00F73E7A" w:rsidRDefault="00F73E7A" w:rsidP="00F73E7A">
      <w:pPr>
        <w:pStyle w:val="ListParagraph"/>
        <w:numPr>
          <w:ilvl w:val="0"/>
          <w:numId w:val="31"/>
        </w:numPr>
      </w:pPr>
      <w:r w:rsidRPr="001013C7">
        <w:rPr>
          <w:b/>
        </w:rPr>
        <w:t>Interglacial</w:t>
      </w:r>
      <w:r w:rsidR="001013C7" w:rsidRPr="001013C7">
        <w:rPr>
          <w:b/>
        </w:rPr>
        <w:t xml:space="preserve"> climate </w:t>
      </w:r>
      <w:r w:rsidRPr="001013C7">
        <w:rPr>
          <w:b/>
        </w:rPr>
        <w:t xml:space="preserve"> </w:t>
      </w:r>
      <w:r w:rsidR="001013C7" w:rsidRPr="001013C7">
        <w:rPr>
          <w:b/>
        </w:rPr>
        <w:t>change</w:t>
      </w:r>
      <w:r w:rsidR="001013C7">
        <w:t>:  500,000 years or more.   “</w:t>
      </w:r>
      <w:r w:rsidR="001013C7" w:rsidRPr="00B20118">
        <w:rPr>
          <w:rFonts w:ascii="inherit" w:eastAsia="Times New Roman" w:hAnsi="inherit"/>
          <w:color w:val="333333"/>
          <w:sz w:val="24"/>
          <w:szCs w:val="24"/>
        </w:rPr>
        <w:t>The fourth previous interglacial which started about 418,000 years ago was by far the longest at about 25,000 years.</w:t>
      </w:r>
      <w:r w:rsidR="001013C7">
        <w:rPr>
          <w:rFonts w:ascii="inherit" w:eastAsia="Times New Roman" w:hAnsi="inherit"/>
          <w:color w:val="333333"/>
          <w:sz w:val="24"/>
          <w:szCs w:val="24"/>
        </w:rPr>
        <w:t>”</w:t>
      </w:r>
    </w:p>
    <w:p w:rsidR="005D2E36" w:rsidRDefault="005D2E36" w:rsidP="005D2E36">
      <w:pPr>
        <w:pStyle w:val="Heading1"/>
      </w:pPr>
      <w:r>
        <w:t>Appendixes</w:t>
      </w:r>
    </w:p>
    <w:p w:rsidR="00F768BE" w:rsidRDefault="007D55F0" w:rsidP="00F768BE">
      <w:pPr>
        <w:pStyle w:val="Heading2"/>
      </w:pPr>
      <w:r>
        <w:t>The North American Climate Rating</w:t>
      </w:r>
    </w:p>
    <w:p w:rsidR="00F768BE" w:rsidRDefault="007D55F0" w:rsidP="00F768BE">
      <w:r w:rsidRPr="007D55F0">
        <w:t xml:space="preserve">The North American Climate Rating </w:t>
      </w:r>
      <w:r w:rsidR="00F768BE">
        <w:t>was proposed in early 2015</w:t>
      </w:r>
      <w:r w:rsidR="00733ED0">
        <w:t xml:space="preserve"> by Fred Chase</w:t>
      </w:r>
      <w:r w:rsidR="00F768BE">
        <w:t xml:space="preserve"> as a replacement for the term Climate, as in “Climate Change”</w:t>
      </w:r>
      <w:r w:rsidR="006B7D48">
        <w:t>.</w:t>
      </w:r>
      <w:r w:rsidR="00F768BE">
        <w:t xml:space="preserve">  Some of its components are specific to North America, and some are global.</w:t>
      </w:r>
    </w:p>
    <w:p w:rsidR="00733ED0" w:rsidRDefault="00733ED0" w:rsidP="00F768BE">
      <w:r>
        <w:t>We notice immediately that Climate Index, as defined above, is changed to Climate Hotness Index in order to carry its meaning forward but also to allow 9 or so peer indices such as a Wildfire Index within the new North American Climate Rating.</w:t>
      </w:r>
    </w:p>
    <w:p w:rsidR="007D55F0" w:rsidRDefault="007D55F0" w:rsidP="007D55F0">
      <w:pPr>
        <w:pStyle w:val="Heading3"/>
      </w:pPr>
      <w:r>
        <w:t>Climate</w:t>
      </w:r>
      <w:r w:rsidR="005F22D1">
        <w:t xml:space="preserve"> Hotness</w:t>
      </w:r>
      <w:r>
        <w:t xml:space="preserve"> Index</w:t>
      </w:r>
    </w:p>
    <w:p w:rsidR="007D55F0" w:rsidRDefault="00690C54" w:rsidP="007D55F0">
      <w:r>
        <w:t xml:space="preserve">This is </w:t>
      </w:r>
      <w:r w:rsidR="005F22D1">
        <w:t>not</w:t>
      </w:r>
      <w:r w:rsidR="00687216">
        <w:t xml:space="preserve"> </w:t>
      </w:r>
      <w:r w:rsidR="007D55F0">
        <w:t>Global</w:t>
      </w:r>
      <w:r>
        <w:t xml:space="preserve"> Average</w:t>
      </w:r>
      <w:r w:rsidR="007D55F0">
        <w:t xml:space="preserve"> Earth Surface Temperature</w:t>
      </w:r>
      <w:r w:rsidR="005F22D1">
        <w:t xml:space="preserve"> (Degrees Centigrade) </w:t>
      </w:r>
      <w:r w:rsidR="007D55F0">
        <w:t xml:space="preserve"> </w:t>
      </w:r>
      <w:r w:rsidR="005F22D1">
        <w:t>but</w:t>
      </w:r>
      <w:r w:rsidR="007D55F0">
        <w:t xml:space="preserve"> Earth Mantle Heat Content</w:t>
      </w:r>
      <w:r w:rsidR="005F22D1">
        <w:t xml:space="preserve"> (joules)</w:t>
      </w:r>
      <w:r>
        <w:t>.  TBD</w:t>
      </w:r>
    </w:p>
    <w:p w:rsidR="007D55F0" w:rsidRDefault="007D55F0" w:rsidP="007D55F0">
      <w:pPr>
        <w:pStyle w:val="Heading3"/>
      </w:pPr>
      <w:r>
        <w:t>Extreme Weather Index</w:t>
      </w:r>
    </w:p>
    <w:p w:rsidR="007D55F0" w:rsidRDefault="007D55F0" w:rsidP="007D55F0">
      <w:r>
        <w:t xml:space="preserve">as measured by the </w:t>
      </w:r>
      <w:hyperlink r:id="rId25" w:history="1">
        <w:r w:rsidRPr="00690C54">
          <w:rPr>
            <w:rStyle w:val="Hyperlink"/>
          </w:rPr>
          <w:t>U.S. Climate Extremes Index</w:t>
        </w:r>
      </w:hyperlink>
      <w:r>
        <w:t xml:space="preserve"> (CEI) </w:t>
      </w:r>
    </w:p>
    <w:p w:rsidR="007D55F0" w:rsidRDefault="007D55F0" w:rsidP="007D55F0">
      <w:pPr>
        <w:pStyle w:val="Heading3"/>
      </w:pPr>
      <w:r>
        <w:t>Biodiversity Index</w:t>
      </w:r>
    </w:p>
    <w:p w:rsidR="007D55F0" w:rsidRPr="005D2E36" w:rsidRDefault="007D55F0" w:rsidP="007D55F0">
      <w:r>
        <w:t xml:space="preserve">With emphasis on extinction of extinction of Charismatic </w:t>
      </w:r>
      <w:r w:rsidR="00485EDF">
        <w:t xml:space="preserve">Species such as </w:t>
      </w:r>
      <w:hyperlink r:id="rId26" w:history="1">
        <w:r w:rsidR="00485EDF" w:rsidRPr="00485EDF">
          <w:rPr>
            <w:rStyle w:val="Hyperlink"/>
          </w:rPr>
          <w:t>Monarch Butterflies</w:t>
        </w:r>
      </w:hyperlink>
      <w:r w:rsidR="00485EDF">
        <w:t xml:space="preserve">, and </w:t>
      </w:r>
      <w:hyperlink r:id="rId27" w:history="1">
        <w:r w:rsidR="00485EDF" w:rsidRPr="00485EDF">
          <w:rPr>
            <w:rStyle w:val="Hyperlink"/>
          </w:rPr>
          <w:t>Charismatic megafauna</w:t>
        </w:r>
      </w:hyperlink>
    </w:p>
    <w:p w:rsidR="00F768BE" w:rsidRPr="0088409F" w:rsidRDefault="00047378" w:rsidP="00F768BE">
      <w:pPr>
        <w:pStyle w:val="Heading3"/>
        <w:rPr>
          <w:lang w:eastAsia="en-US"/>
        </w:rPr>
      </w:pPr>
      <w:hyperlink r:id="rId28" w:history="1">
        <w:r w:rsidR="00F768BE" w:rsidRPr="0088409F">
          <w:rPr>
            <w:color w:val="0057A5"/>
            <w:bdr w:val="none" w:sz="0" w:space="0" w:color="auto" w:frame="1"/>
            <w:lang w:eastAsia="en-US"/>
          </w:rPr>
          <w:t>Drought inde</w:t>
        </w:r>
        <w:r w:rsidR="00F768BE">
          <w:rPr>
            <w:color w:val="0057A5"/>
            <w:bdr w:val="none" w:sz="0" w:space="0" w:color="auto" w:frame="1"/>
            <w:lang w:eastAsia="en-US"/>
          </w:rPr>
          <w:t xml:space="preserve">x  </w:t>
        </w:r>
      </w:hyperlink>
    </w:p>
    <w:p w:rsidR="00F768BE" w:rsidRPr="00BE56AB" w:rsidRDefault="00F768BE" w:rsidP="00F768BE">
      <w:pPr>
        <w:spacing w:after="0" w:line="402" w:lineRule="atLeast"/>
        <w:ind w:left="360"/>
        <w:textAlignment w:val="baseline"/>
        <w:rPr>
          <w:rFonts w:ascii="Helvetica" w:eastAsia="Times New Roman" w:hAnsi="Helvetica" w:cs="Helvetica"/>
          <w:i/>
          <w:iCs/>
          <w:color w:val="777777"/>
          <w:lang w:eastAsia="en-US"/>
        </w:rPr>
      </w:pPr>
      <w:r>
        <w:rPr>
          <w:rFonts w:ascii="Helvetica" w:eastAsia="Times New Roman" w:hAnsi="Helvetica" w:cs="Helvetica"/>
          <w:i/>
          <w:iCs/>
          <w:color w:val="777777"/>
          <w:lang w:eastAsia="en-US"/>
        </w:rPr>
        <w:t>The</w:t>
      </w:r>
      <w:r w:rsidRPr="00BE56AB">
        <w:rPr>
          <w:rFonts w:ascii="Helvetica" w:eastAsia="Times New Roman" w:hAnsi="Helvetica" w:cs="Helvetica"/>
          <w:i/>
          <w:iCs/>
          <w:color w:val="777777"/>
          <w:lang w:eastAsia="en-US"/>
        </w:rPr>
        <w:t xml:space="preserve"> Palmer Z Index</w:t>
      </w:r>
    </w:p>
    <w:p w:rsidR="00F768BE" w:rsidRPr="0088409F" w:rsidRDefault="00047378" w:rsidP="00F768BE">
      <w:pPr>
        <w:pStyle w:val="Heading3"/>
        <w:rPr>
          <w:lang w:eastAsia="en-US"/>
        </w:rPr>
      </w:pPr>
      <w:hyperlink r:id="rId29" w:history="1">
        <w:r w:rsidR="00F768BE" w:rsidRPr="0088409F">
          <w:rPr>
            <w:color w:val="0057A5"/>
            <w:bdr w:val="none" w:sz="0" w:space="0" w:color="auto" w:frame="1"/>
            <w:lang w:eastAsia="en-US"/>
          </w:rPr>
          <w:t>Residential Energy Demand Temperature Index (REDTI)</w:t>
        </w:r>
      </w:hyperlink>
    </w:p>
    <w:p w:rsidR="00F768BE" w:rsidRPr="00BE56AB" w:rsidRDefault="00F768BE" w:rsidP="00F768BE">
      <w:pPr>
        <w:spacing w:after="0" w:line="402" w:lineRule="atLeast"/>
        <w:ind w:left="360"/>
        <w:textAlignment w:val="baseline"/>
        <w:rPr>
          <w:rFonts w:ascii="Helvetica" w:eastAsia="Times New Roman" w:hAnsi="Helvetica" w:cs="Helvetica"/>
          <w:i/>
          <w:iCs/>
          <w:color w:val="777777"/>
          <w:lang w:eastAsia="en-US"/>
        </w:rPr>
      </w:pPr>
      <w:r w:rsidRPr="00BE56AB">
        <w:rPr>
          <w:rFonts w:ascii="Helvetica" w:eastAsia="Times New Roman" w:hAnsi="Helvetica" w:cs="Helvetica"/>
          <w:i/>
          <w:iCs/>
          <w:color w:val="777777"/>
          <w:lang w:eastAsia="en-US"/>
        </w:rPr>
        <w:t>Based on population weighted heating and cooling degree days.</w:t>
      </w:r>
    </w:p>
    <w:p w:rsidR="00F768BE" w:rsidRPr="0088409F" w:rsidRDefault="00047378" w:rsidP="00F768BE">
      <w:pPr>
        <w:pStyle w:val="Heading3"/>
        <w:rPr>
          <w:lang w:eastAsia="en-US"/>
        </w:rPr>
      </w:pPr>
      <w:hyperlink r:id="rId30" w:history="1">
        <w:r w:rsidR="00F768BE" w:rsidRPr="0088409F">
          <w:rPr>
            <w:color w:val="0057A5"/>
            <w:bdr w:val="none" w:sz="0" w:space="0" w:color="auto" w:frame="1"/>
            <w:lang w:eastAsia="en-US"/>
          </w:rPr>
          <w:t>Air Stagnation Index</w:t>
        </w:r>
      </w:hyperlink>
    </w:p>
    <w:p w:rsidR="00F768BE" w:rsidRPr="00BE56AB" w:rsidRDefault="00F768BE" w:rsidP="00F768BE">
      <w:pPr>
        <w:spacing w:after="0" w:line="402" w:lineRule="atLeast"/>
        <w:ind w:left="360"/>
        <w:textAlignment w:val="baseline"/>
        <w:rPr>
          <w:rFonts w:ascii="Helvetica" w:eastAsia="Times New Roman" w:hAnsi="Helvetica" w:cs="Helvetica"/>
          <w:i/>
          <w:iCs/>
          <w:color w:val="777777"/>
          <w:lang w:eastAsia="en-US"/>
        </w:rPr>
      </w:pPr>
      <w:r w:rsidRPr="00BE56AB">
        <w:rPr>
          <w:rFonts w:ascii="Helvetica" w:eastAsia="Times New Roman" w:hAnsi="Helvetica" w:cs="Helvetica"/>
          <w:i/>
          <w:iCs/>
          <w:color w:val="777777"/>
          <w:lang w:eastAsia="en-US"/>
        </w:rPr>
        <w:t>Maps of percent of month (summer months only) with above threshold stagnation.</w:t>
      </w:r>
    </w:p>
    <w:p w:rsidR="00F768BE" w:rsidRPr="0088409F" w:rsidRDefault="00047378" w:rsidP="00F768BE">
      <w:pPr>
        <w:pStyle w:val="Heading3"/>
        <w:rPr>
          <w:lang w:eastAsia="en-US"/>
        </w:rPr>
      </w:pPr>
      <w:hyperlink r:id="rId31" w:history="1">
        <w:r w:rsidR="00F768BE" w:rsidRPr="0088409F">
          <w:rPr>
            <w:color w:val="0057A5"/>
            <w:bdr w:val="none" w:sz="0" w:space="0" w:color="auto" w:frame="1"/>
            <w:lang w:eastAsia="en-US"/>
          </w:rPr>
          <w:t>U.S. Wildfires</w:t>
        </w:r>
      </w:hyperlink>
    </w:p>
    <w:p w:rsidR="00F768BE" w:rsidRPr="00BE56AB" w:rsidRDefault="00F768BE" w:rsidP="00F768BE">
      <w:pPr>
        <w:spacing w:after="0" w:line="402" w:lineRule="atLeast"/>
        <w:ind w:left="360"/>
        <w:textAlignment w:val="baseline"/>
        <w:rPr>
          <w:rFonts w:ascii="Helvetica" w:eastAsia="Times New Roman" w:hAnsi="Helvetica" w:cs="Helvetica"/>
          <w:i/>
          <w:iCs/>
          <w:color w:val="777777"/>
          <w:lang w:eastAsia="en-US"/>
        </w:rPr>
      </w:pPr>
      <w:r w:rsidRPr="00BE56AB">
        <w:rPr>
          <w:rFonts w:ascii="Helvetica" w:eastAsia="Times New Roman" w:hAnsi="Helvetica" w:cs="Helvetica"/>
          <w:i/>
          <w:iCs/>
          <w:color w:val="777777"/>
          <w:lang w:eastAsia="en-US"/>
        </w:rPr>
        <w:t xml:space="preserve">U.S. Wildfire data and statistics. </w:t>
      </w:r>
    </w:p>
    <w:p w:rsidR="00F768BE" w:rsidRPr="00BE56AB" w:rsidRDefault="00047378" w:rsidP="00F768BE">
      <w:pPr>
        <w:pStyle w:val="Heading3"/>
        <w:rPr>
          <w:lang w:eastAsia="en-US"/>
        </w:rPr>
      </w:pPr>
      <w:hyperlink r:id="rId32" w:history="1">
        <w:r w:rsidR="00F768BE" w:rsidRPr="00BE56AB">
          <w:rPr>
            <w:color w:val="0057A5"/>
            <w:bdr w:val="none" w:sz="0" w:space="0" w:color="auto" w:frame="1"/>
            <w:lang w:eastAsia="en-US"/>
          </w:rPr>
          <w:t>Heat Stress Index</w:t>
        </w:r>
      </w:hyperlink>
    </w:p>
    <w:p w:rsidR="00F768BE" w:rsidRPr="00BE56AB" w:rsidRDefault="00F768BE" w:rsidP="00F768BE">
      <w:pPr>
        <w:spacing w:after="0" w:line="402" w:lineRule="atLeast"/>
        <w:ind w:left="360"/>
        <w:textAlignment w:val="baseline"/>
        <w:rPr>
          <w:rFonts w:ascii="Helvetica" w:eastAsia="Times New Roman" w:hAnsi="Helvetica" w:cs="Helvetica"/>
          <w:i/>
          <w:iCs/>
          <w:color w:val="777777"/>
          <w:lang w:eastAsia="en-US"/>
        </w:rPr>
      </w:pPr>
      <w:r w:rsidRPr="00BE56AB">
        <w:rPr>
          <w:rFonts w:ascii="Helvetica" w:eastAsia="Times New Roman" w:hAnsi="Helvetica" w:cs="Helvetica"/>
          <w:i/>
          <w:iCs/>
          <w:color w:val="777777"/>
          <w:lang w:eastAsia="en-US"/>
        </w:rPr>
        <w:t>The combined effects of temperature and humidity cannot be directly measured but can be assessed by calculation of an "apparent temperature".</w:t>
      </w:r>
    </w:p>
    <w:p w:rsidR="00F768BE" w:rsidRDefault="00047378" w:rsidP="00F768BE">
      <w:pPr>
        <w:pStyle w:val="Heading3"/>
        <w:rPr>
          <w:color w:val="444444"/>
          <w:lang w:eastAsia="en-US"/>
        </w:rPr>
      </w:pPr>
      <w:hyperlink r:id="rId33" w:history="1">
        <w:r w:rsidR="00F768BE" w:rsidRPr="0088409F">
          <w:rPr>
            <w:bdr w:val="none" w:sz="0" w:space="0" w:color="auto" w:frame="1"/>
            <w:lang w:eastAsia="en-US"/>
          </w:rPr>
          <w:t>Northeast Index to Potential Ozone Exposure (provided by the NERCC)</w:t>
        </w:r>
      </w:hyperlink>
    </w:p>
    <w:p w:rsidR="00F768BE" w:rsidRPr="00BE56AB" w:rsidRDefault="00F768BE" w:rsidP="00F768BE">
      <w:pPr>
        <w:pStyle w:val="Heading3"/>
        <w:rPr>
          <w:lang w:eastAsia="en-US"/>
        </w:rPr>
      </w:pPr>
      <w:r>
        <w:rPr>
          <w:lang w:eastAsia="en-US"/>
        </w:rPr>
        <w:t>Sea Level</w:t>
      </w:r>
      <w:r w:rsidR="00690C54">
        <w:rPr>
          <w:lang w:eastAsia="en-US"/>
        </w:rPr>
        <w:t xml:space="preserve"> Index</w:t>
      </w:r>
    </w:p>
    <w:p w:rsidR="00F768BE" w:rsidRDefault="00F768BE" w:rsidP="00F768BE">
      <w:pPr>
        <w:ind w:left="360"/>
      </w:pPr>
      <w:r w:rsidRPr="00BE56AB">
        <w:t>Ocean Level threat to Humans , meaning monetary damage, as a % of GDP, to every metropolitan area with over 5 million people, of a rise of over 50 meters per 1000 years.</w:t>
      </w:r>
    </w:p>
    <w:p w:rsidR="004A765F" w:rsidRDefault="004A765F" w:rsidP="004A765F">
      <w:pPr>
        <w:pStyle w:val="Heading2"/>
      </w:pPr>
      <w:r>
        <w:t>Datums</w:t>
      </w:r>
    </w:p>
    <w:p w:rsidR="004A765F" w:rsidRDefault="002706FE" w:rsidP="004A765F">
      <w:r>
        <w:t>A measure of, say, global climate, at a moment in time is, minimally, a number (average surface temperature perhaps)..To get the value of this global value requires a number of samples from around the world at that time, a trusted repository for those values, a collection network, and a sharing network.</w:t>
      </w:r>
      <w:r w:rsidR="00CB17B5">
        <w:t xml:space="preserve">  As well as understanding of the supposed meaning of the data, trust in the custodianship of the data is necessary.  To study the </w:t>
      </w:r>
      <w:r w:rsidR="00CB17B5" w:rsidRPr="00CB17B5">
        <w:rPr>
          <w:i/>
        </w:rPr>
        <w:t>change</w:t>
      </w:r>
      <w:r w:rsidR="00CB17B5">
        <w:t xml:space="preserve"> in, say, Climate or Sea Level, one must store repeated time slices for every epoch time of interest.  Two specific </w:t>
      </w:r>
      <w:r w:rsidR="00392EDF">
        <w:t xml:space="preserve">groups of </w:t>
      </w:r>
      <w:r w:rsidR="00CB17B5">
        <w:t>Datums are discussed below</w:t>
      </w:r>
      <w:r w:rsidR="00392EDF">
        <w:t>: surface temperature and sea level</w:t>
      </w:r>
      <w:r w:rsidR="00CB17B5">
        <w:t>.</w:t>
      </w:r>
    </w:p>
    <w:p w:rsidR="00CB17B5" w:rsidRDefault="00CB17B5" w:rsidP="00CB17B5">
      <w:pPr>
        <w:pStyle w:val="Heading3"/>
      </w:pPr>
      <w:r>
        <w:t>Surface temperature and its Change</w:t>
      </w:r>
    </w:p>
    <w:p w:rsidR="00CB17B5" w:rsidRDefault="00CB17B5" w:rsidP="00CB17B5">
      <w:r>
        <w:t xml:space="preserve">There are </w:t>
      </w:r>
      <w:r w:rsidRPr="00700F11">
        <w:rPr>
          <w:highlight w:val="yellow"/>
        </w:rPr>
        <w:t>five</w:t>
      </w:r>
      <w:r>
        <w:t xml:space="preserve"> official surface temperature datums (data records). </w:t>
      </w:r>
    </w:p>
    <w:p w:rsidR="00CB17B5" w:rsidRDefault="00CB17B5" w:rsidP="00CB17B5">
      <w:r w:rsidRPr="00700F11">
        <w:rPr>
          <w:highlight w:val="yellow"/>
        </w:rPr>
        <w:t>Three</w:t>
      </w:r>
      <w:r>
        <w:t xml:space="preserve"> of these are based on measurements taken on the Earth’s surface, versions of which are then compiled by Giss, by the US National Oceanic and Atmospheric Administration (NOAA) and by the University of East Anglia’s Climatic Research Unit working with the Hadley Centre for Climate Prediction, part of the UK Met Office. </w:t>
      </w:r>
      <w:r w:rsidR="00700F11">
        <w:t xml:space="preserve"> T</w:t>
      </w:r>
      <w:r w:rsidR="00700F11" w:rsidRPr="00700F11">
        <w:t xml:space="preserve">he three surface records, all run by passionate believers in man-made warming, in fact derive most of their land surface data from </w:t>
      </w:r>
      <w:r w:rsidR="00700F11" w:rsidRPr="00700F11">
        <w:rPr>
          <w:highlight w:val="yellow"/>
        </w:rPr>
        <w:t>one</w:t>
      </w:r>
      <w:r w:rsidR="00700F11" w:rsidRPr="00700F11">
        <w:t xml:space="preserve"> source. This is the Global Historical Climate Network (GHCN), managed by the US National Climate Data Center under NOAA, which in turn comes under the US Department of Commerce.</w:t>
      </w:r>
      <w:r w:rsidR="008C1E08">
        <w:t xml:space="preserve">  This is matched by </w:t>
      </w:r>
      <w:r w:rsidR="008C1E08" w:rsidRPr="008C1E08">
        <w:t>the CRUTEM and HadCRUT (land surface) and HadSST (ocean surface) data</w:t>
      </w:r>
      <w:r w:rsidR="008C1E08">
        <w:t>.   Ref Longhurst p 79.</w:t>
      </w:r>
    </w:p>
    <w:p w:rsidR="00CB17B5" w:rsidRDefault="00CB17B5" w:rsidP="00CB17B5">
      <w:r>
        <w:t xml:space="preserve">The other </w:t>
      </w:r>
      <w:r w:rsidRPr="00700F11">
        <w:rPr>
          <w:highlight w:val="yellow"/>
        </w:rPr>
        <w:t>two</w:t>
      </w:r>
      <w:r>
        <w:t xml:space="preserve"> records are derived from measurements made by satellites, and then compiled by Remote Sensing Systems (RSS) in California and the University of Alabama, Huntsville (UAH).</w:t>
      </w:r>
    </w:p>
    <w:p w:rsidR="00FA0F45" w:rsidRDefault="00FA0F45" w:rsidP="00CB17B5">
      <w:r>
        <w:t>Other temperature datums</w:t>
      </w:r>
    </w:p>
    <w:p w:rsidR="00FB26DE" w:rsidRDefault="00FB26DE" w:rsidP="00FB26DE">
      <w:pPr>
        <w:pStyle w:val="Heading4"/>
      </w:pPr>
      <w:r>
        <w:t>Temperatures at a given Latitude and Longitude over Large Time Intervals.</w:t>
      </w:r>
    </w:p>
    <w:p w:rsidR="00EB1CE6" w:rsidRDefault="00EB1CE6" w:rsidP="00EB1CE6">
      <w:pPr>
        <w:rPr>
          <w:rFonts w:ascii="Times New Roman" w:hAnsi="Times New Roman" w:cs="Times New Roman"/>
          <w:color w:val="1F1A17"/>
        </w:rPr>
      </w:pPr>
      <w:r w:rsidRPr="00EB1CE6">
        <w:rPr>
          <w:rFonts w:ascii="Times New Roman" w:hAnsi="Times New Roman" w:cs="Times New Roman"/>
          <w:color w:val="1F1A17"/>
        </w:rPr>
        <w:t>In 2001, Russian ge</w:t>
      </w:r>
      <w:r w:rsidRPr="00EB1CE6">
        <w:t>olo</w:t>
      </w:r>
      <w:r w:rsidRPr="00EB1CE6">
        <w:rPr>
          <w:rFonts w:ascii="Times New Roman" w:hAnsi="Times New Roman" w:cs="Times New Roman"/>
          <w:color w:val="1F1A17"/>
        </w:rPr>
        <w:t>gist Sergey Kotov used the mathematics of chaos to analyse the atmospheric temperature record of the past 4000 y</w:t>
      </w:r>
      <w:r w:rsidR="00FA0F45">
        <w:rPr>
          <w:rFonts w:ascii="Times New Roman" w:hAnsi="Times New Roman" w:cs="Times New Roman"/>
          <w:color w:val="1F1A17"/>
        </w:rPr>
        <w:t>ears from a Greenland ice core.</w:t>
      </w:r>
      <w:r w:rsidR="00FA0F45">
        <w:rPr>
          <w:rStyle w:val="FootnoteReference"/>
          <w:rFonts w:ascii="Times New Roman" w:hAnsi="Times New Roman" w:cs="Times New Roman"/>
          <w:color w:val="1F1A17"/>
        </w:rPr>
        <w:footnoteReference w:id="3"/>
      </w:r>
    </w:p>
    <w:p w:rsidR="00FA0F45" w:rsidRDefault="00FA0F45" w:rsidP="00FA0F45">
      <w:pPr>
        <w:pStyle w:val="Heading4"/>
      </w:pPr>
      <w:r>
        <w:t>Other, non “big five” datums</w:t>
      </w:r>
    </w:p>
    <w:p w:rsidR="00EB1CE6" w:rsidRPr="00EB1CE6" w:rsidRDefault="00EB1CE6" w:rsidP="00EB1CE6">
      <w:r>
        <w:t>T</w:t>
      </w:r>
      <w:r w:rsidRPr="00EB1CE6">
        <w:t>he</w:t>
      </w:r>
      <w:r w:rsidR="00FA0F45">
        <w:t>re are, for example the</w:t>
      </w:r>
      <w:r w:rsidRPr="00EB1CE6">
        <w:t xml:space="preserve"> 18</w:t>
      </w:r>
      <w:r>
        <w:t>81-2002 temperature records for China.</w:t>
      </w:r>
    </w:p>
    <w:p w:rsidR="00CB17B5" w:rsidRDefault="00CB17B5" w:rsidP="00CB17B5">
      <w:pPr>
        <w:pStyle w:val="Heading3"/>
      </w:pPr>
      <w:r>
        <w:t>Sea Level and its Change</w:t>
      </w:r>
    </w:p>
    <w:p w:rsidR="00CB17B5" w:rsidRDefault="00700F11" w:rsidP="004A765F">
      <w:r>
        <w:t>See the second appendix of this document for much more depth.</w:t>
      </w:r>
    </w:p>
    <w:p w:rsidR="00D17D59" w:rsidRDefault="00F61CDD" w:rsidP="00F61CDD">
      <w:pPr>
        <w:pStyle w:val="Heading2"/>
      </w:pPr>
      <w:r>
        <w:t>Sea Level Change Discussion</w:t>
      </w:r>
    </w:p>
    <w:p w:rsidR="00700F11" w:rsidRDefault="00700F11" w:rsidP="00700F11">
      <w:pPr>
        <w:pStyle w:val="Heading3"/>
        <w:numPr>
          <w:ilvl w:val="2"/>
          <w:numId w:val="2"/>
        </w:numPr>
      </w:pPr>
      <w:r>
        <w:t>Geodetic Systems</w:t>
      </w:r>
    </w:p>
    <w:p w:rsidR="00700F11" w:rsidRDefault="00700F11" w:rsidP="00700F11">
      <w:r w:rsidRPr="00573FBA">
        <w:t>A</w:t>
      </w:r>
      <w:r>
        <w:t xml:space="preserve"> </w:t>
      </w:r>
      <w:r w:rsidRPr="00573FBA">
        <w:rPr>
          <w:b/>
          <w:bCs/>
        </w:rPr>
        <w:t>Geodetic system</w:t>
      </w:r>
      <w:r>
        <w:t xml:space="preserve"> or </w:t>
      </w:r>
      <w:hyperlink r:id="rId34" w:history="1">
        <w:r w:rsidRPr="003876E4">
          <w:rPr>
            <w:rStyle w:val="Hyperlink"/>
            <w:b/>
            <w:bCs/>
          </w:rPr>
          <w:t>geodetic datum</w:t>
        </w:r>
      </w:hyperlink>
      <w:r>
        <w:t xml:space="preserve"> </w:t>
      </w:r>
      <w:r w:rsidRPr="00573FBA">
        <w:t>is a</w:t>
      </w:r>
      <w:r>
        <w:t xml:space="preserve"> </w:t>
      </w:r>
      <w:hyperlink r:id="rId35" w:tooltip="Coordinate system" w:history="1">
        <w:r w:rsidRPr="00573FBA">
          <w:rPr>
            <w:rStyle w:val="Hyperlink"/>
          </w:rPr>
          <w:t>coordinate system</w:t>
        </w:r>
      </w:hyperlink>
      <w:r w:rsidRPr="00573FBA">
        <w:t>, and a set of reference points, used to locate places on the</w:t>
      </w:r>
      <w:r>
        <w:t xml:space="preserve"> </w:t>
      </w:r>
      <w:hyperlink r:id="rId36" w:tooltip="Earth" w:history="1">
        <w:r w:rsidRPr="00573FBA">
          <w:rPr>
            <w:rStyle w:val="Hyperlink"/>
          </w:rPr>
          <w:t>Earth</w:t>
        </w:r>
      </w:hyperlink>
      <w:r>
        <w:t xml:space="preserve"> (or similar objects).</w:t>
      </w:r>
    </w:p>
    <w:p w:rsidR="00700F11" w:rsidRDefault="00700F11" w:rsidP="00700F11">
      <w:r w:rsidRPr="00573FBA">
        <w:t xml:space="preserve">The modern </w:t>
      </w:r>
      <w:r>
        <w:t xml:space="preserve">(from 1984 onward) </w:t>
      </w:r>
      <w:r w:rsidRPr="00573FBA">
        <w:t xml:space="preserve">definition </w:t>
      </w:r>
      <w:r w:rsidRPr="00A86175">
        <w:rPr>
          <w:highlight w:val="yellow"/>
        </w:rPr>
        <w:t>of</w:t>
      </w:r>
      <w:r>
        <w:rPr>
          <w:highlight w:val="yellow"/>
        </w:rPr>
        <w:t xml:space="preserve"> </w:t>
      </w:r>
      <w:hyperlink r:id="rId37" w:tooltip="Sea level" w:history="1">
        <w:r w:rsidRPr="00A86175">
          <w:rPr>
            <w:rStyle w:val="Hyperlink"/>
            <w:highlight w:val="yellow"/>
          </w:rPr>
          <w:t>sea level</w:t>
        </w:r>
      </w:hyperlink>
      <w:r>
        <w:rPr>
          <w:highlight w:val="yellow"/>
        </w:rPr>
        <w:t xml:space="preserve"> </w:t>
      </w:r>
      <w:r w:rsidRPr="00A86175">
        <w:rPr>
          <w:highlight w:val="yellow"/>
        </w:rPr>
        <w:t>is defined precisely by the datum</w:t>
      </w:r>
      <w:r>
        <w:rPr>
          <w:highlight w:val="yellow"/>
        </w:rPr>
        <w:t xml:space="preserve"> </w:t>
      </w:r>
      <w:hyperlink r:id="rId38" w:tooltip="World Geodetic System" w:history="1">
        <w:r w:rsidRPr="00A86175">
          <w:rPr>
            <w:rStyle w:val="Hyperlink"/>
            <w:highlight w:val="yellow"/>
          </w:rPr>
          <w:t>WGS 84</w:t>
        </w:r>
      </w:hyperlink>
      <w:r w:rsidRPr="00A86175">
        <w:rPr>
          <w:highlight w:val="yellow"/>
        </w:rPr>
        <w:t>.</w:t>
      </w:r>
    </w:p>
    <w:p w:rsidR="00700F11" w:rsidRDefault="00700F11" w:rsidP="00700F11">
      <w:pPr>
        <w:pStyle w:val="Heading3"/>
        <w:numPr>
          <w:ilvl w:val="2"/>
          <w:numId w:val="2"/>
        </w:numPr>
      </w:pPr>
      <w:r>
        <w:t>Datums</w:t>
      </w:r>
    </w:p>
    <w:p w:rsidR="00700F11" w:rsidRDefault="00700F11" w:rsidP="00700F11">
      <w:r>
        <w:t xml:space="preserve">A </w:t>
      </w:r>
      <w:hyperlink r:id="rId39" w:tooltip="Geodetic datum" w:history="1">
        <w:r w:rsidRPr="005833C0">
          <w:rPr>
            <w:rStyle w:val="Hyperlink"/>
            <w:i/>
            <w:iCs/>
          </w:rPr>
          <w:t>geodetic dat</w:t>
        </w:r>
        <w:r>
          <w:rPr>
            <w:rStyle w:val="Hyperlink"/>
            <w:i/>
            <w:iCs/>
          </w:rPr>
          <w:t>um</w:t>
        </w:r>
      </w:hyperlink>
      <w:r>
        <w:rPr>
          <w:rStyle w:val="Hyperlink"/>
          <w:i/>
          <w:iCs/>
        </w:rPr>
        <w:t xml:space="preserve"> </w:t>
      </w:r>
      <w:r>
        <w:t>supports one or more of</w:t>
      </w:r>
    </w:p>
    <w:p w:rsidR="00700F11" w:rsidRDefault="00047378" w:rsidP="00700F11">
      <w:pPr>
        <w:pStyle w:val="ListParagraph"/>
        <w:numPr>
          <w:ilvl w:val="0"/>
          <w:numId w:val="24"/>
        </w:numPr>
      </w:pPr>
      <w:hyperlink r:id="rId40" w:tooltip="Geodesy" w:history="1">
        <w:r w:rsidR="00700F11" w:rsidRPr="00573FBA">
          <w:rPr>
            <w:rStyle w:val="Hyperlink"/>
          </w:rPr>
          <w:t>geodesy</w:t>
        </w:r>
      </w:hyperlink>
      <w:r w:rsidR="00700F11" w:rsidRPr="00573FBA">
        <w:t>,</w:t>
      </w:r>
    </w:p>
    <w:p w:rsidR="00700F11" w:rsidRDefault="00047378" w:rsidP="00700F11">
      <w:pPr>
        <w:pStyle w:val="ListParagraph"/>
        <w:numPr>
          <w:ilvl w:val="0"/>
          <w:numId w:val="24"/>
        </w:numPr>
      </w:pPr>
      <w:hyperlink r:id="rId41" w:tooltip="Navigation" w:history="1">
        <w:r w:rsidR="00700F11" w:rsidRPr="00573FBA">
          <w:rPr>
            <w:rStyle w:val="Hyperlink"/>
          </w:rPr>
          <w:t>navigation</w:t>
        </w:r>
      </w:hyperlink>
      <w:r w:rsidR="00700F11" w:rsidRPr="00573FBA">
        <w:t xml:space="preserve">, </w:t>
      </w:r>
    </w:p>
    <w:p w:rsidR="00700F11" w:rsidRDefault="00047378" w:rsidP="00700F11">
      <w:pPr>
        <w:pStyle w:val="ListParagraph"/>
        <w:numPr>
          <w:ilvl w:val="0"/>
          <w:numId w:val="24"/>
        </w:numPr>
      </w:pPr>
      <w:hyperlink r:id="rId42" w:tooltip="Surveying" w:history="1">
        <w:r w:rsidR="00700F11" w:rsidRPr="00573FBA">
          <w:rPr>
            <w:rStyle w:val="Hyperlink"/>
          </w:rPr>
          <w:t>surveying</w:t>
        </w:r>
      </w:hyperlink>
      <w:r w:rsidR="00700F11" w:rsidRPr="00573FBA">
        <w:t> by </w:t>
      </w:r>
      <w:hyperlink r:id="rId43" w:tooltip="Cartographer" w:history="1">
        <w:r w:rsidR="00700F11" w:rsidRPr="00573FBA">
          <w:rPr>
            <w:rStyle w:val="Hyperlink"/>
          </w:rPr>
          <w:t>cartographers</w:t>
        </w:r>
      </w:hyperlink>
    </w:p>
    <w:p w:rsidR="00700F11" w:rsidRDefault="00047378" w:rsidP="00700F11">
      <w:pPr>
        <w:pStyle w:val="ListParagraph"/>
        <w:numPr>
          <w:ilvl w:val="0"/>
          <w:numId w:val="24"/>
        </w:numPr>
      </w:pPr>
      <w:hyperlink r:id="rId44" w:tooltip="Satellite navigation system" w:history="1">
        <w:r w:rsidR="00700F11" w:rsidRPr="00573FBA">
          <w:rPr>
            <w:rStyle w:val="Hyperlink"/>
          </w:rPr>
          <w:t>satellite navigation systems</w:t>
        </w:r>
      </w:hyperlink>
    </w:p>
    <w:p w:rsidR="00700F11" w:rsidRPr="005833C0" w:rsidRDefault="00700F11" w:rsidP="00700F11">
      <w:r w:rsidRPr="00573FBA">
        <w:t xml:space="preserve">to </w:t>
      </w:r>
      <w:r w:rsidRPr="005833C0">
        <w:rPr>
          <w:highlight w:val="yellow"/>
        </w:rPr>
        <w:t>translate positions indicated</w:t>
      </w:r>
      <w:r w:rsidRPr="00573FBA">
        <w:t xml:space="preserve"> on </w:t>
      </w:r>
      <w:hyperlink r:id="rId45" w:tooltip="Maps" w:history="1">
        <w:r w:rsidRPr="00573FBA">
          <w:rPr>
            <w:rStyle w:val="Hyperlink"/>
          </w:rPr>
          <w:t>maps</w:t>
        </w:r>
      </w:hyperlink>
      <w:r w:rsidRPr="00573FBA">
        <w:t> (</w:t>
      </w:r>
      <w:r>
        <w:t>digital as well as paper</w:t>
      </w:r>
      <w:r w:rsidRPr="00573FBA">
        <w:t xml:space="preserve">) </w:t>
      </w:r>
      <w:r w:rsidRPr="005833C0">
        <w:rPr>
          <w:highlight w:val="yellow"/>
        </w:rPr>
        <w:t>to their real position</w:t>
      </w:r>
      <w:r w:rsidRPr="00573FBA">
        <w:t xml:space="preserve"> on </w:t>
      </w:r>
      <w:hyperlink r:id="rId46" w:tooltip="Earth" w:history="1">
        <w:r w:rsidRPr="00573FBA">
          <w:rPr>
            <w:rStyle w:val="Hyperlink"/>
          </w:rPr>
          <w:t>Earth</w:t>
        </w:r>
      </w:hyperlink>
      <w:r>
        <w:t>.</w:t>
      </w:r>
    </w:p>
    <w:p w:rsidR="00700F11" w:rsidRDefault="00700F11" w:rsidP="00700F11">
      <w:pPr>
        <w:pStyle w:val="Heading4"/>
        <w:numPr>
          <w:ilvl w:val="3"/>
          <w:numId w:val="2"/>
        </w:numPr>
      </w:pPr>
      <w:r>
        <w:t>WGS 84</w:t>
      </w:r>
    </w:p>
    <w:p w:rsidR="00700F11" w:rsidRDefault="00700F11" w:rsidP="00700F11">
      <w:r w:rsidRPr="00A86175">
        <w:t>The</w:t>
      </w:r>
      <w:r>
        <w:t xml:space="preserve"> </w:t>
      </w:r>
      <w:r w:rsidRPr="00A86175">
        <w:rPr>
          <w:b/>
          <w:bCs/>
        </w:rPr>
        <w:t>World Geodetic System</w:t>
      </w:r>
      <w:r>
        <w:t xml:space="preserve"> </w:t>
      </w:r>
      <w:r w:rsidRPr="00A86175">
        <w:t>(</w:t>
      </w:r>
      <w:hyperlink r:id="rId47" w:history="1">
        <w:r w:rsidRPr="005B4BC8">
          <w:rPr>
            <w:rStyle w:val="Hyperlink"/>
            <w:b/>
            <w:bCs/>
          </w:rPr>
          <w:t>WGS</w:t>
        </w:r>
      </w:hyperlink>
      <w:r w:rsidRPr="00A86175">
        <w:t xml:space="preserve">) is a standard </w:t>
      </w:r>
      <w:r>
        <w:t>suitable minimally for</w:t>
      </w:r>
      <w:r w:rsidRPr="00A86175">
        <w:t> </w:t>
      </w:r>
      <w:hyperlink r:id="rId48" w:tooltip="Cartography" w:history="1">
        <w:r w:rsidRPr="00A86175">
          <w:rPr>
            <w:rStyle w:val="Hyperlink"/>
          </w:rPr>
          <w:t>cartography</w:t>
        </w:r>
      </w:hyperlink>
      <w:r w:rsidRPr="00A86175">
        <w:t>, </w:t>
      </w:r>
      <w:hyperlink r:id="rId49" w:tooltip="Geodesy" w:history="1">
        <w:r w:rsidRPr="00A86175">
          <w:rPr>
            <w:rStyle w:val="Hyperlink"/>
          </w:rPr>
          <w:t>geodesy</w:t>
        </w:r>
      </w:hyperlink>
      <w:r w:rsidRPr="00A86175">
        <w:t>, and </w:t>
      </w:r>
      <w:hyperlink r:id="rId50" w:tooltip="Navigation" w:history="1">
        <w:r w:rsidRPr="00A86175">
          <w:rPr>
            <w:rStyle w:val="Hyperlink"/>
          </w:rPr>
          <w:t>navigation</w:t>
        </w:r>
      </w:hyperlink>
      <w:r w:rsidRPr="00A86175">
        <w:t xml:space="preserve">. </w:t>
      </w:r>
      <w:r>
        <w:t xml:space="preserve"> </w:t>
      </w:r>
      <w:r w:rsidRPr="00A86175">
        <w:t xml:space="preserve">It comprises </w:t>
      </w:r>
    </w:p>
    <w:p w:rsidR="00700F11" w:rsidRDefault="00700F11" w:rsidP="00700F11">
      <w:pPr>
        <w:pStyle w:val="ListParagraph"/>
        <w:numPr>
          <w:ilvl w:val="0"/>
          <w:numId w:val="23"/>
        </w:numPr>
      </w:pPr>
      <w:r w:rsidRPr="00A86175">
        <w:t>a standard </w:t>
      </w:r>
      <w:hyperlink r:id="rId51" w:tooltip="Coordinate system" w:history="1">
        <w:r w:rsidRPr="009108D6">
          <w:rPr>
            <w:rStyle w:val="Hyperlink"/>
            <w:highlight w:val="yellow"/>
          </w:rPr>
          <w:t>coordinate system</w:t>
        </w:r>
      </w:hyperlink>
      <w:r w:rsidRPr="00A86175">
        <w:t> for the </w:t>
      </w:r>
      <w:hyperlink r:id="rId52" w:tooltip="Earth" w:history="1">
        <w:r w:rsidRPr="00A86175">
          <w:rPr>
            <w:rStyle w:val="Hyperlink"/>
          </w:rPr>
          <w:t>Earth</w:t>
        </w:r>
      </w:hyperlink>
      <w:r>
        <w:t xml:space="preserve">. ( </w:t>
      </w:r>
      <w:r w:rsidRPr="00A86175">
        <w:rPr>
          <w:highlight w:val="yellow"/>
        </w:rPr>
        <w:t>The coordinate origin of WGS 84</w:t>
      </w:r>
      <w:r w:rsidRPr="00CC74AE">
        <w:t xml:space="preserve"> is meant to be located at the Earth's </w:t>
      </w:r>
      <w:hyperlink r:id="rId53" w:tooltip="Center of mass" w:history="1">
        <w:r w:rsidRPr="00CC74AE">
          <w:rPr>
            <w:rStyle w:val="Hyperlink"/>
          </w:rPr>
          <w:t>center of mass</w:t>
        </w:r>
      </w:hyperlink>
      <w:r w:rsidRPr="00A86175">
        <w:t xml:space="preserve">; the error is believed to be less than </w:t>
      </w:r>
      <w:r w:rsidRPr="00A86175">
        <w:rPr>
          <w:color w:val="FF0000"/>
        </w:rPr>
        <w:t>2 cm</w:t>
      </w:r>
      <w:r w:rsidRPr="00A86175">
        <w:t xml:space="preserve">. </w:t>
      </w:r>
      <w:r>
        <w:t>)</w:t>
      </w:r>
    </w:p>
    <w:p w:rsidR="00700F11" w:rsidRDefault="00700F11" w:rsidP="00700F11">
      <w:pPr>
        <w:pStyle w:val="ListParagraph"/>
        <w:numPr>
          <w:ilvl w:val="0"/>
          <w:numId w:val="23"/>
        </w:numPr>
      </w:pPr>
      <w:r w:rsidRPr="00A86175">
        <w:t>a standard</w:t>
      </w:r>
      <w:r>
        <w:t xml:space="preserve"> </w:t>
      </w:r>
      <w:hyperlink r:id="rId54" w:tooltip="Spheroid" w:history="1">
        <w:r w:rsidRPr="00A86175">
          <w:rPr>
            <w:rStyle w:val="Hyperlink"/>
          </w:rPr>
          <w:t>spheroidal</w:t>
        </w:r>
      </w:hyperlink>
      <w:r>
        <w:t xml:space="preserve"> </w:t>
      </w:r>
      <w:hyperlink r:id="rId55" w:tooltip="Reference ellipsoid" w:history="1">
        <w:r w:rsidRPr="00A86175">
          <w:rPr>
            <w:rStyle w:val="Hyperlink"/>
            <w:i/>
            <w:iCs/>
          </w:rPr>
          <w:t>reference ellipsoid</w:t>
        </w:r>
      </w:hyperlink>
      <w:r>
        <w:t xml:space="preserve"> </w:t>
      </w:r>
      <w:r w:rsidRPr="00A86175">
        <w:t>for raw </w:t>
      </w:r>
      <w:hyperlink r:id="rId56" w:tooltip="Altitude" w:history="1">
        <w:r w:rsidRPr="00A86175">
          <w:rPr>
            <w:rStyle w:val="Hyperlink"/>
          </w:rPr>
          <w:t>altitude</w:t>
        </w:r>
      </w:hyperlink>
      <w:r w:rsidRPr="00A86175">
        <w:t xml:space="preserve"> data, and </w:t>
      </w:r>
    </w:p>
    <w:p w:rsidR="00700F11" w:rsidRDefault="00700F11" w:rsidP="00700F11">
      <w:pPr>
        <w:pStyle w:val="ListParagraph"/>
        <w:numPr>
          <w:ilvl w:val="0"/>
          <w:numId w:val="23"/>
        </w:numPr>
      </w:pPr>
      <w:r w:rsidRPr="00A86175">
        <w:t>a </w:t>
      </w:r>
      <w:hyperlink r:id="rId57" w:tooltip="Gravitation" w:history="1">
        <w:r w:rsidRPr="00A86175">
          <w:rPr>
            <w:rStyle w:val="Hyperlink"/>
          </w:rPr>
          <w:t>gravitational</w:t>
        </w:r>
      </w:hyperlink>
      <w:r w:rsidRPr="00A86175">
        <w:t> </w:t>
      </w:r>
      <w:hyperlink r:id="rId58" w:tooltip="Equipotential surface" w:history="1">
        <w:r w:rsidRPr="00A86175">
          <w:rPr>
            <w:rStyle w:val="Hyperlink"/>
          </w:rPr>
          <w:t>equipotential surface</w:t>
        </w:r>
      </w:hyperlink>
      <w:r w:rsidRPr="00A86175">
        <w:t> (the </w:t>
      </w:r>
      <w:hyperlink r:id="rId59" w:tooltip="Geoid" w:history="1">
        <w:r w:rsidRPr="00A86175">
          <w:rPr>
            <w:rStyle w:val="Hyperlink"/>
            <w:i/>
            <w:iCs/>
          </w:rPr>
          <w:t>geoid</w:t>
        </w:r>
      </w:hyperlink>
      <w:r w:rsidRPr="00A86175">
        <w:t xml:space="preserve">) that </w:t>
      </w:r>
      <w:r w:rsidRPr="00A86175">
        <w:rPr>
          <w:highlight w:val="yellow"/>
        </w:rPr>
        <w:t>defines the </w:t>
      </w:r>
      <w:r w:rsidRPr="00A86175">
        <w:rPr>
          <w:i/>
          <w:iCs/>
          <w:highlight w:val="yellow"/>
        </w:rPr>
        <w:t>nominal sea level</w:t>
      </w:r>
      <w:r w:rsidRPr="00A86175">
        <w:t>.</w:t>
      </w:r>
    </w:p>
    <w:p w:rsidR="00700F11" w:rsidRDefault="00700F11" w:rsidP="00700F11">
      <w:pPr>
        <w:rPr>
          <w:highlight w:val="yellow"/>
        </w:rPr>
      </w:pPr>
    </w:p>
    <w:p w:rsidR="00DA6768" w:rsidRDefault="000467EA" w:rsidP="00700F11">
      <w:r>
        <w:t xml:space="preserve">The terms sea level and </w:t>
      </w:r>
      <w:r w:rsidRPr="000467EA">
        <w:rPr>
          <w:b/>
        </w:rPr>
        <w:t>mean sea level (MSL)</w:t>
      </w:r>
      <w:r>
        <w:t xml:space="preserve"> are </w:t>
      </w:r>
      <w:r w:rsidR="00F6556F">
        <w:t>used interchangeably</w:t>
      </w:r>
      <w:r>
        <w:t xml:space="preserve"> in casual conversation even though they are only equal twice a </w:t>
      </w:r>
      <w:r w:rsidR="00972BEC">
        <w:t>day</w:t>
      </w:r>
      <w:r>
        <w:t>.</w:t>
      </w:r>
      <w:r w:rsidR="00972BEC">
        <w:t xml:space="preserve">  </w:t>
      </w:r>
      <w:r w:rsidR="00F6556F">
        <w:t xml:space="preserve">Neither include variations owing to weather events.  </w:t>
      </w:r>
      <w:r w:rsidR="00972BEC">
        <w:t>Sea level (at a given moment) is not of interest in Climate science</w:t>
      </w:r>
      <w:r w:rsidR="00F6556F">
        <w:t xml:space="preserve"> as opposed to Weather science</w:t>
      </w:r>
      <w:r w:rsidR="00972BEC">
        <w:t>.</w:t>
      </w:r>
    </w:p>
    <w:p w:rsidR="00700F11" w:rsidRDefault="00700F11" w:rsidP="00700F11">
      <w:r w:rsidRPr="00573FBA">
        <w:t xml:space="preserve">The modern definition </w:t>
      </w:r>
      <w:r w:rsidRPr="00A86175">
        <w:rPr>
          <w:highlight w:val="yellow"/>
        </w:rPr>
        <w:t>of</w:t>
      </w:r>
      <w:r>
        <w:rPr>
          <w:highlight w:val="yellow"/>
        </w:rPr>
        <w:t xml:space="preserve"> </w:t>
      </w:r>
      <w:hyperlink r:id="rId60" w:tooltip="Sea level" w:history="1">
        <w:r w:rsidRPr="00A86175">
          <w:rPr>
            <w:rStyle w:val="Hyperlink"/>
            <w:highlight w:val="yellow"/>
          </w:rPr>
          <w:t>sea level</w:t>
        </w:r>
      </w:hyperlink>
      <w:r>
        <w:rPr>
          <w:highlight w:val="yellow"/>
        </w:rPr>
        <w:t xml:space="preserve"> </w:t>
      </w:r>
      <w:r w:rsidRPr="00ED6786">
        <w:t xml:space="preserve">involves the use of </w:t>
      </w:r>
      <w:hyperlink r:id="rId61" w:tooltip="World Geodetic System" w:history="1">
        <w:r w:rsidRPr="00A86175">
          <w:rPr>
            <w:rStyle w:val="Hyperlink"/>
            <w:highlight w:val="yellow"/>
          </w:rPr>
          <w:t>WGS 84</w:t>
        </w:r>
      </w:hyperlink>
      <w:r>
        <w:t xml:space="preserve">. </w:t>
      </w:r>
      <w:r w:rsidRPr="007011D6">
        <w:t>WGS 84 is currently the reference system being used by the</w:t>
      </w:r>
      <w:r>
        <w:t xml:space="preserve"> </w:t>
      </w:r>
      <w:hyperlink r:id="rId62" w:tooltip="Global Positioning System" w:history="1">
        <w:r w:rsidRPr="007011D6">
          <w:rPr>
            <w:rStyle w:val="Hyperlink"/>
          </w:rPr>
          <w:t>Global Positioning System</w:t>
        </w:r>
      </w:hyperlink>
      <w:r w:rsidRPr="007011D6">
        <w:t>. It is geocentric and globally consistent within ±1 m. </w:t>
      </w:r>
    </w:p>
    <w:p w:rsidR="00700F11" w:rsidRDefault="00700F11" w:rsidP="00700F11">
      <w:pPr>
        <w:pStyle w:val="Heading4"/>
        <w:numPr>
          <w:ilvl w:val="3"/>
          <w:numId w:val="2"/>
        </w:numPr>
      </w:pPr>
      <w:r>
        <w:t>Other Geodetic Datums</w:t>
      </w:r>
    </w:p>
    <w:p w:rsidR="00700F11" w:rsidRDefault="00700F11" w:rsidP="00700F11">
      <w:r w:rsidRPr="00573FBA">
        <w:t> </w:t>
      </w:r>
      <w:r>
        <w:t>Other datums have been</w:t>
      </w:r>
      <w:r w:rsidRPr="00573FBA">
        <w:t xml:space="preserve"> defined at other times</w:t>
      </w:r>
      <w:r>
        <w:t xml:space="preserve">.  </w:t>
      </w:r>
    </w:p>
    <w:p w:rsidR="00700F11" w:rsidRDefault="00700F11" w:rsidP="00700F11">
      <w:r>
        <w:rPr>
          <w:rFonts w:ascii="Arial" w:hAnsi="Arial" w:cs="Arial"/>
          <w:color w:val="252525"/>
          <w:sz w:val="21"/>
          <w:szCs w:val="21"/>
          <w:shd w:val="clear" w:color="auto" w:fill="FFFFFF"/>
        </w:rPr>
        <w:t>The traditional reference ellipsoids or</w:t>
      </w:r>
      <w:r>
        <w:rPr>
          <w:rStyle w:val="apple-converted-space"/>
          <w:rFonts w:ascii="Arial" w:hAnsi="Arial" w:cs="Arial"/>
          <w:color w:val="252525"/>
          <w:sz w:val="21"/>
          <w:szCs w:val="21"/>
          <w:shd w:val="clear" w:color="auto" w:fill="FFFFFF"/>
        </w:rPr>
        <w:t xml:space="preserve"> </w:t>
      </w:r>
      <w:hyperlink r:id="rId63" w:tooltip="Geodetic datum" w:history="1">
        <w:r>
          <w:rPr>
            <w:rStyle w:val="Hyperlink"/>
            <w:rFonts w:ascii="Arial" w:hAnsi="Arial" w:cs="Arial"/>
            <w:i/>
            <w:iCs/>
            <w:color w:val="0B0080"/>
            <w:sz w:val="21"/>
            <w:szCs w:val="21"/>
            <w:shd w:val="clear" w:color="auto" w:fill="FFFFFF"/>
          </w:rPr>
          <w:t>geodetic datums</w:t>
        </w:r>
      </w:hyperlink>
      <w:r>
        <w:rPr>
          <w:rStyle w:val="apple-converted-space"/>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were defined regionally and therefore non-geocentric, e.g.,</w:t>
      </w:r>
      <w:r>
        <w:rPr>
          <w:rStyle w:val="apple-converted-space"/>
          <w:rFonts w:ascii="Arial" w:hAnsi="Arial" w:cs="Arial"/>
          <w:color w:val="252525"/>
          <w:sz w:val="21"/>
          <w:szCs w:val="21"/>
          <w:shd w:val="clear" w:color="auto" w:fill="FFFFFF"/>
        </w:rPr>
        <w:t> </w:t>
      </w:r>
      <w:hyperlink r:id="rId64" w:tooltip="ED50" w:history="1">
        <w:r>
          <w:rPr>
            <w:rStyle w:val="Hyperlink"/>
            <w:rFonts w:ascii="Arial" w:hAnsi="Arial" w:cs="Arial"/>
            <w:color w:val="0B0080"/>
            <w:sz w:val="21"/>
            <w:szCs w:val="21"/>
            <w:shd w:val="clear" w:color="auto" w:fill="FFFFFF"/>
          </w:rPr>
          <w:t>ED50</w:t>
        </w:r>
      </w:hyperlink>
      <w:r>
        <w:rPr>
          <w:rFonts w:ascii="Arial" w:hAnsi="Arial" w:cs="Arial"/>
          <w:color w:val="252525"/>
          <w:sz w:val="21"/>
          <w:szCs w:val="21"/>
          <w:shd w:val="clear" w:color="auto" w:fill="FFFFFF"/>
        </w:rPr>
        <w:t>. Modern geodetic datums are established with the aid of</w:t>
      </w:r>
      <w:r>
        <w:rPr>
          <w:rStyle w:val="apple-converted-space"/>
          <w:rFonts w:ascii="Arial" w:hAnsi="Arial" w:cs="Arial"/>
          <w:color w:val="252525"/>
          <w:sz w:val="21"/>
          <w:szCs w:val="21"/>
          <w:shd w:val="clear" w:color="auto" w:fill="FFFFFF"/>
        </w:rPr>
        <w:t> </w:t>
      </w:r>
      <w:hyperlink r:id="rId65" w:tooltip="GPS" w:history="1">
        <w:r>
          <w:rPr>
            <w:rStyle w:val="Hyperlink"/>
            <w:rFonts w:ascii="Arial" w:hAnsi="Arial" w:cs="Arial"/>
            <w:color w:val="0B0080"/>
            <w:sz w:val="21"/>
            <w:szCs w:val="21"/>
            <w:shd w:val="clear" w:color="auto" w:fill="FFFFFF"/>
          </w:rPr>
          <w:t>GPS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and will therefore be geocentric, e.g., WGS 84.</w:t>
      </w:r>
    </w:p>
    <w:p w:rsidR="00700F11" w:rsidRDefault="00700F11" w:rsidP="00700F11">
      <w:r w:rsidRPr="00573FBA">
        <w:t>Each starts with an</w:t>
      </w:r>
      <w:r>
        <w:t xml:space="preserve"> </w:t>
      </w:r>
      <w:hyperlink r:id="rId66" w:tooltip="Ellipsoid" w:history="1">
        <w:r w:rsidRPr="00573FBA">
          <w:rPr>
            <w:rStyle w:val="Hyperlink"/>
          </w:rPr>
          <w:t>ellipsoid</w:t>
        </w:r>
      </w:hyperlink>
      <w:r>
        <w:t xml:space="preserve"> (stretched sphere), and then </w:t>
      </w:r>
      <w:r w:rsidRPr="00573FBA">
        <w:t>defines</w:t>
      </w:r>
      <w:r>
        <w:t xml:space="preserve"> </w:t>
      </w:r>
      <w:hyperlink r:id="rId67" w:tooltip="Latitude" w:history="1">
        <w:r w:rsidRPr="00573FBA">
          <w:rPr>
            <w:rStyle w:val="Hyperlink"/>
          </w:rPr>
          <w:t>latitude</w:t>
        </w:r>
      </w:hyperlink>
      <w:r w:rsidRPr="00573FBA">
        <w:t>,</w:t>
      </w:r>
      <w:r>
        <w:t xml:space="preserve"> </w:t>
      </w:r>
      <w:hyperlink r:id="rId68" w:tooltip="Longitude" w:history="1">
        <w:r w:rsidRPr="00573FBA">
          <w:rPr>
            <w:rStyle w:val="Hyperlink"/>
          </w:rPr>
          <w:t>longitude</w:t>
        </w:r>
      </w:hyperlink>
      <w:r>
        <w:t xml:space="preserve"> </w:t>
      </w:r>
      <w:r w:rsidRPr="00573FBA">
        <w:t>and</w:t>
      </w:r>
      <w:r>
        <w:t xml:space="preserve"> </w:t>
      </w:r>
      <w:hyperlink r:id="rId69" w:tooltip="Altitude" w:history="1">
        <w:r w:rsidRPr="00573FBA">
          <w:rPr>
            <w:rStyle w:val="Hyperlink"/>
          </w:rPr>
          <w:t>altitude</w:t>
        </w:r>
      </w:hyperlink>
      <w:r>
        <w:t xml:space="preserve"> </w:t>
      </w:r>
      <w:r w:rsidRPr="00573FBA">
        <w:t xml:space="preserve">coordinates. </w:t>
      </w:r>
      <w:r>
        <w:t xml:space="preserve"> </w:t>
      </w:r>
      <w:r w:rsidRPr="00573FBA">
        <w:t>One or more locations on the earth's surface is chosen as an anchor</w:t>
      </w:r>
      <w:r>
        <w:t xml:space="preserve"> (reference point).</w:t>
      </w:r>
    </w:p>
    <w:p w:rsidR="00700F11" w:rsidRPr="00573FBA" w:rsidRDefault="00700F11" w:rsidP="00700F11">
      <w:r w:rsidRPr="00573FBA">
        <w:t>The difference in co-ordinates between datums is commonly referred to as</w:t>
      </w:r>
      <w:r>
        <w:t xml:space="preserve"> </w:t>
      </w:r>
      <w:hyperlink r:id="rId70" w:anchor="Datum_shift_between_OSGB_36_and_WGS_84" w:history="1">
        <w:r w:rsidRPr="00ED6786">
          <w:rPr>
            <w:rStyle w:val="Hyperlink"/>
          </w:rPr>
          <w:t>datum shift</w:t>
        </w:r>
      </w:hyperlink>
      <w:r>
        <w:t xml:space="preserve">.  </w:t>
      </w:r>
      <w:r w:rsidRPr="00573FBA">
        <w:t xml:space="preserve">The datum shift between two particular datums can vary from one place to another within one country or region, and </w:t>
      </w:r>
      <w:r w:rsidRPr="001E5B68">
        <w:rPr>
          <w:color w:val="FF0000"/>
        </w:rPr>
        <w:t>can be anything from zero to hundreds of meters (or several kilometers for some remote islands)</w:t>
      </w:r>
      <w:r w:rsidRPr="00573FBA">
        <w:t>. The</w:t>
      </w:r>
      <w:r>
        <w:t xml:space="preserve"> </w:t>
      </w:r>
      <w:hyperlink r:id="rId71" w:tooltip="North Pole" w:history="1">
        <w:r w:rsidRPr="00573FBA">
          <w:rPr>
            <w:rStyle w:val="Hyperlink"/>
          </w:rPr>
          <w:t>North Pole</w:t>
        </w:r>
      </w:hyperlink>
      <w:r w:rsidRPr="00573FBA">
        <w:t>, </w:t>
      </w:r>
      <w:hyperlink r:id="rId72" w:tooltip="South Pole" w:history="1">
        <w:r w:rsidRPr="00573FBA">
          <w:rPr>
            <w:rStyle w:val="Hyperlink"/>
          </w:rPr>
          <w:t>South Pole</w:t>
        </w:r>
      </w:hyperlink>
      <w:r w:rsidRPr="00573FBA">
        <w:t> and </w:t>
      </w:r>
      <w:hyperlink r:id="rId73" w:tooltip="Equator" w:history="1">
        <w:r w:rsidRPr="00573FBA">
          <w:rPr>
            <w:rStyle w:val="Hyperlink"/>
          </w:rPr>
          <w:t>Equator</w:t>
        </w:r>
      </w:hyperlink>
      <w:r w:rsidRPr="00573FBA">
        <w:t> may be assumed to be in different positions on different datums, so</w:t>
      </w:r>
      <w:r>
        <w:t xml:space="preserve"> </w:t>
      </w:r>
      <w:hyperlink r:id="rId74" w:tooltip="True North" w:history="1">
        <w:r w:rsidRPr="00573FBA">
          <w:rPr>
            <w:rStyle w:val="Hyperlink"/>
          </w:rPr>
          <w:t>True North</w:t>
        </w:r>
      </w:hyperlink>
      <w:r>
        <w:t xml:space="preserve"> </w:t>
      </w:r>
      <w:r w:rsidRPr="00573FBA">
        <w:t xml:space="preserve">may be very slightly different. </w:t>
      </w:r>
      <w:r>
        <w:t xml:space="preserve"> </w:t>
      </w:r>
      <w:r w:rsidRPr="00573FBA">
        <w:t>Different datums use different estimates for the precise shape and size of the Earth (</w:t>
      </w:r>
      <w:r>
        <w:t xml:space="preserve">different </w:t>
      </w:r>
      <w:hyperlink r:id="rId75" w:tooltip="Reference ellipsoid" w:history="1">
        <w:r w:rsidRPr="00573FBA">
          <w:rPr>
            <w:rStyle w:val="Hyperlink"/>
          </w:rPr>
          <w:t>reference ellipsoids</w:t>
        </w:r>
      </w:hyperlink>
      <w:r w:rsidRPr="00573FBA">
        <w:t>).</w:t>
      </w:r>
    </w:p>
    <w:p w:rsidR="00700F11" w:rsidRPr="00573FBA" w:rsidRDefault="00700F11" w:rsidP="00700F11">
      <w:r w:rsidRPr="00573FBA">
        <w:t>Because the Earth is an imperfect ellipsoid, localised datums can give a more accurate representation of the area of coverage than WGS 84.</w:t>
      </w:r>
      <w:r>
        <w:t xml:space="preserve"> </w:t>
      </w:r>
      <w:hyperlink r:id="rId76" w:tooltip="Ordnance Survey National Grid" w:history="1">
        <w:r w:rsidRPr="00573FBA">
          <w:rPr>
            <w:rStyle w:val="Hyperlink"/>
          </w:rPr>
          <w:t>OSGB36</w:t>
        </w:r>
      </w:hyperlink>
      <w:r w:rsidRPr="00573FBA">
        <w:t>, for example, is a better approximation to the</w:t>
      </w:r>
      <w:r>
        <w:t xml:space="preserve"> </w:t>
      </w:r>
      <w:hyperlink r:id="rId77" w:tooltip="Geoid" w:history="1">
        <w:r w:rsidRPr="00573FBA">
          <w:rPr>
            <w:rStyle w:val="Hyperlink"/>
          </w:rPr>
          <w:t>geoid</w:t>
        </w:r>
      </w:hyperlink>
      <w:r>
        <w:rPr>
          <w:rStyle w:val="Hyperlink"/>
        </w:rPr>
        <w:t xml:space="preserve"> </w:t>
      </w:r>
      <w:r w:rsidRPr="00573FBA">
        <w:t>covering the British Isles than the global WGS 84 ellipsoid</w:t>
      </w:r>
      <w:r>
        <w:t xml:space="preserve"> </w:t>
      </w:r>
      <w:r w:rsidRPr="00573FBA">
        <w:t xml:space="preserve">However, as the benefits of a global system outweigh the </w:t>
      </w:r>
      <w:r w:rsidR="00356476">
        <w:t>locally-</w:t>
      </w:r>
      <w:r w:rsidRPr="00573FBA">
        <w:t>greater accuracy, the global WGS 84 datum is becoming increasingly adopted.</w:t>
      </w:r>
    </w:p>
    <w:p w:rsidR="00700F11" w:rsidRPr="00573FBA" w:rsidRDefault="00700F11" w:rsidP="00700F11">
      <w:r w:rsidRPr="00573FBA">
        <w:t>Horizontal datums are used for describing a point on the</w:t>
      </w:r>
      <w:r>
        <w:t xml:space="preserve"> </w:t>
      </w:r>
      <w:hyperlink r:id="rId78" w:tooltip="Earth" w:history="1">
        <w:r w:rsidRPr="00573FBA">
          <w:rPr>
            <w:rStyle w:val="Hyperlink"/>
          </w:rPr>
          <w:t>Earth</w:t>
        </w:r>
      </w:hyperlink>
      <w:r>
        <w:t xml:space="preserve">'s surface, </w:t>
      </w:r>
      <w:r w:rsidRPr="00573FBA">
        <w:t>in</w:t>
      </w:r>
      <w:r>
        <w:t xml:space="preserve"> </w:t>
      </w:r>
      <w:hyperlink r:id="rId79" w:tooltip="Latitude" w:history="1">
        <w:r w:rsidRPr="00573FBA">
          <w:rPr>
            <w:rStyle w:val="Hyperlink"/>
          </w:rPr>
          <w:t>latitude</w:t>
        </w:r>
      </w:hyperlink>
      <w:r>
        <w:t xml:space="preserve"> </w:t>
      </w:r>
      <w:r w:rsidRPr="00573FBA">
        <w:t>and</w:t>
      </w:r>
      <w:r>
        <w:t xml:space="preserve"> </w:t>
      </w:r>
      <w:hyperlink r:id="rId80" w:tooltip="Longitude" w:history="1">
        <w:r w:rsidRPr="00573FBA">
          <w:rPr>
            <w:rStyle w:val="Hyperlink"/>
          </w:rPr>
          <w:t>longitude</w:t>
        </w:r>
      </w:hyperlink>
      <w:r>
        <w:t xml:space="preserve"> </w:t>
      </w:r>
      <w:r w:rsidRPr="00573FBA">
        <w:t>or another coordinate system. Vertical datums measure elevations or depths.</w:t>
      </w:r>
    </w:p>
    <w:p w:rsidR="00700F11" w:rsidRPr="00573FBA" w:rsidRDefault="00700F11" w:rsidP="00700F11"/>
    <w:p w:rsidR="00700F11" w:rsidRDefault="00700F11" w:rsidP="00700F11">
      <w:pPr>
        <w:pStyle w:val="Heading5"/>
        <w:numPr>
          <w:ilvl w:val="4"/>
          <w:numId w:val="2"/>
        </w:numPr>
      </w:pPr>
      <w:r>
        <w:t>Ordnance Datum Newellyn</w:t>
      </w:r>
    </w:p>
    <w:p w:rsidR="00700F11" w:rsidRDefault="00700F11" w:rsidP="00700F11">
      <w:r w:rsidRPr="003D4C95">
        <w:t xml:space="preserve">In </w:t>
      </w:r>
      <w:r w:rsidRPr="00343590">
        <w:rPr>
          <w:highlight w:val="yellow"/>
        </w:rPr>
        <w:t>the UK</w:t>
      </w:r>
      <w:r w:rsidRPr="003D4C95">
        <w:t>, the</w:t>
      </w:r>
      <w:r>
        <w:t xml:space="preserve"> </w:t>
      </w:r>
      <w:hyperlink r:id="rId81" w:history="1">
        <w:r w:rsidRPr="003D4C95">
          <w:rPr>
            <w:rStyle w:val="Hyperlink"/>
          </w:rPr>
          <w:t>Ordnance Datum</w:t>
        </w:r>
      </w:hyperlink>
      <w:r>
        <w:t xml:space="preserve"> </w:t>
      </w:r>
      <w:r w:rsidRPr="003D4C95">
        <w:t xml:space="preserve">(the </w:t>
      </w:r>
      <w:r>
        <w:t>0</w:t>
      </w:r>
      <w:r w:rsidRPr="003D4C95">
        <w:t xml:space="preserve"> metres height on UK maps) is the mean sea level measured at</w:t>
      </w:r>
      <w:r>
        <w:t xml:space="preserve"> </w:t>
      </w:r>
      <w:hyperlink r:id="rId82" w:history="1">
        <w:r w:rsidRPr="003D4C95">
          <w:rPr>
            <w:rStyle w:val="Hyperlink"/>
          </w:rPr>
          <w:t>Newlyn</w:t>
        </w:r>
      </w:hyperlink>
      <w:r>
        <w:t xml:space="preserve"> </w:t>
      </w:r>
      <w:r w:rsidRPr="003D4C95">
        <w:t>in</w:t>
      </w:r>
      <w:r>
        <w:t xml:space="preserve"> </w:t>
      </w:r>
      <w:hyperlink r:id="rId83" w:history="1">
        <w:r w:rsidRPr="003D4C95">
          <w:rPr>
            <w:rStyle w:val="Hyperlink"/>
          </w:rPr>
          <w:t>Cornwall</w:t>
        </w:r>
      </w:hyperlink>
      <w:r>
        <w:t xml:space="preserve"> </w:t>
      </w:r>
      <w:r w:rsidRPr="003D4C95">
        <w:t>between 1915 and 1921. Prior to 1921, the datum was MSL at the </w:t>
      </w:r>
      <w:hyperlink r:id="rId84" w:history="1">
        <w:r w:rsidRPr="003D4C95">
          <w:rPr>
            <w:rStyle w:val="Hyperlink"/>
          </w:rPr>
          <w:t>Victoria Dock, Liverpool</w:t>
        </w:r>
      </w:hyperlink>
      <w:r w:rsidRPr="003D4C95">
        <w:t xml:space="preserve">. </w:t>
      </w:r>
    </w:p>
    <w:p w:rsidR="00700F11" w:rsidRDefault="00700F11" w:rsidP="00700F11">
      <w:pPr>
        <w:pStyle w:val="Heading5"/>
        <w:numPr>
          <w:ilvl w:val="4"/>
          <w:numId w:val="2"/>
        </w:numPr>
      </w:pPr>
      <w:r>
        <w:t>OGSB36</w:t>
      </w:r>
    </w:p>
    <w:p w:rsidR="00700F11" w:rsidRPr="00135F9A" w:rsidRDefault="00700F11" w:rsidP="00700F11">
      <w:r>
        <w:t xml:space="preserve">See detailed discussion </w:t>
      </w:r>
      <w:hyperlink r:id="rId85" w:anchor="General" w:history="1">
        <w:r w:rsidRPr="00135F9A">
          <w:rPr>
            <w:rStyle w:val="Hyperlink"/>
          </w:rPr>
          <w:t>here</w:t>
        </w:r>
      </w:hyperlink>
      <w:r>
        <w:t>.</w:t>
      </w:r>
    </w:p>
    <w:p w:rsidR="00700F11" w:rsidRDefault="00700F11" w:rsidP="00700F11">
      <w:pPr>
        <w:pStyle w:val="Heading5"/>
        <w:numPr>
          <w:ilvl w:val="4"/>
          <w:numId w:val="2"/>
        </w:numPr>
      </w:pPr>
      <w:r>
        <w:t>Belfast Ordnance Datum</w:t>
      </w:r>
    </w:p>
    <w:p w:rsidR="00700F11" w:rsidRDefault="00700F11" w:rsidP="00700F11">
      <w:r w:rsidRPr="00F03BE5">
        <w:rPr>
          <w:bCs/>
        </w:rPr>
        <w:t xml:space="preserve">The </w:t>
      </w:r>
      <w:r w:rsidRPr="00F03BE5">
        <w:rPr>
          <w:b/>
          <w:bCs/>
        </w:rPr>
        <w:t>Belfast Ordnance Datum</w:t>
      </w:r>
      <w:r>
        <w:t xml:space="preserve"> is the MSL at Clarendon </w:t>
      </w:r>
      <w:r w:rsidR="00092F51">
        <w:t>D</w:t>
      </w:r>
      <w:r w:rsidRPr="00F03BE5">
        <w:t>ock,</w:t>
      </w:r>
      <w:r>
        <w:t xml:space="preserve"> Belfast, </w:t>
      </w:r>
      <w:r w:rsidRPr="00F03BE5">
        <w:t>between 1951 and 1956</w:t>
      </w:r>
      <w:r>
        <w:t>.</w:t>
      </w:r>
    </w:p>
    <w:p w:rsidR="00700F11" w:rsidRDefault="00700F11" w:rsidP="00700F11">
      <w:pPr>
        <w:pStyle w:val="Heading5"/>
        <w:numPr>
          <w:ilvl w:val="4"/>
          <w:numId w:val="2"/>
        </w:numPr>
      </w:pPr>
      <w:r>
        <w:t>Malin Ordnance Datum</w:t>
      </w:r>
    </w:p>
    <w:p w:rsidR="00700F11" w:rsidRDefault="00700F11" w:rsidP="00700F11">
      <w:pPr>
        <w:rPr>
          <w:rFonts w:ascii="Arial" w:hAnsi="Arial" w:cs="Arial"/>
          <w:color w:val="252525"/>
          <w:sz w:val="21"/>
          <w:szCs w:val="21"/>
          <w:shd w:val="clear" w:color="auto" w:fill="FFFFFF"/>
        </w:rPr>
      </w:pPr>
      <w:r w:rsidRPr="00F03BE5">
        <w:rPr>
          <w:rFonts w:ascii="Arial" w:hAnsi="Arial" w:cs="Arial"/>
          <w:bCs/>
          <w:color w:val="252525"/>
          <w:sz w:val="21"/>
          <w:szCs w:val="21"/>
          <w:shd w:val="clear" w:color="auto" w:fill="FFFFFF"/>
        </w:rPr>
        <w:t xml:space="preserve">The </w:t>
      </w:r>
      <w:r>
        <w:rPr>
          <w:rFonts w:ascii="Arial" w:hAnsi="Arial" w:cs="Arial"/>
          <w:b/>
          <w:bCs/>
          <w:color w:val="252525"/>
          <w:sz w:val="21"/>
          <w:szCs w:val="21"/>
          <w:shd w:val="clear" w:color="auto" w:fill="FFFFFF"/>
        </w:rPr>
        <w:t>Malin Ordnance Datum</w:t>
      </w:r>
      <w:r>
        <w:rPr>
          <w:rFonts w:ascii="Arial" w:hAnsi="Arial" w:cs="Arial"/>
          <w:color w:val="252525"/>
          <w:sz w:val="21"/>
          <w:szCs w:val="21"/>
          <w:shd w:val="clear" w:color="auto" w:fill="FFFFFF"/>
        </w:rPr>
        <w:t xml:space="preserve"> was the MSL at Portmoor Pier,</w:t>
      </w:r>
      <w:r>
        <w:rPr>
          <w:rStyle w:val="apple-converted-space"/>
          <w:rFonts w:ascii="Arial" w:hAnsi="Arial" w:cs="Arial"/>
          <w:color w:val="252525"/>
          <w:sz w:val="21"/>
          <w:szCs w:val="21"/>
          <w:shd w:val="clear" w:color="auto" w:fill="FFFFFF"/>
        </w:rPr>
        <w:t> </w:t>
      </w:r>
      <w:hyperlink r:id="rId86" w:tooltip="Malin Head" w:history="1">
        <w:r>
          <w:rPr>
            <w:rStyle w:val="Hyperlink"/>
            <w:rFonts w:ascii="Arial" w:hAnsi="Arial" w:cs="Arial"/>
            <w:color w:val="0B0080"/>
            <w:sz w:val="21"/>
            <w:szCs w:val="21"/>
            <w:shd w:val="clear" w:color="auto" w:fill="FFFFFF"/>
          </w:rPr>
          <w:t>Malin Head</w:t>
        </w:r>
      </w:hyperlink>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hyperlink r:id="rId87" w:tooltip="County Donegal" w:history="1">
        <w:r>
          <w:rPr>
            <w:rStyle w:val="Hyperlink"/>
            <w:rFonts w:ascii="Arial" w:hAnsi="Arial" w:cs="Arial"/>
            <w:color w:val="0B0080"/>
            <w:sz w:val="21"/>
            <w:szCs w:val="21"/>
            <w:shd w:val="clear" w:color="auto" w:fill="FFFFFF"/>
          </w:rPr>
          <w:t>County Donegal</w:t>
        </w:r>
      </w:hyperlink>
      <w:r>
        <w:rPr>
          <w:rFonts w:ascii="Arial" w:hAnsi="Arial" w:cs="Arial"/>
          <w:color w:val="252525"/>
          <w:sz w:val="21"/>
          <w:szCs w:val="21"/>
          <w:shd w:val="clear" w:color="auto" w:fill="FFFFFF"/>
        </w:rPr>
        <w:t>, between 1960 and 1969.</w:t>
      </w:r>
    </w:p>
    <w:p w:rsidR="00700F11" w:rsidRDefault="00700F11" w:rsidP="00700F11">
      <w:pPr>
        <w:pStyle w:val="Heading5"/>
        <w:numPr>
          <w:ilvl w:val="4"/>
          <w:numId w:val="2"/>
        </w:numPr>
        <w:rPr>
          <w:shd w:val="clear" w:color="auto" w:fill="FFFFFF"/>
        </w:rPr>
      </w:pPr>
      <w:r>
        <w:rPr>
          <w:shd w:val="clear" w:color="auto" w:fill="FFFFFF"/>
        </w:rPr>
        <w:t>Poolbeg Ordnance Datum</w:t>
      </w:r>
    </w:p>
    <w:p w:rsidR="00700F11" w:rsidRPr="003D4C95" w:rsidRDefault="00700F11" w:rsidP="00700F11">
      <w:r w:rsidRPr="00F20D5F">
        <w:rPr>
          <w:bCs/>
        </w:rPr>
        <w:t xml:space="preserve">The </w:t>
      </w:r>
      <w:r w:rsidRPr="00F20D5F">
        <w:rPr>
          <w:b/>
          <w:bCs/>
        </w:rPr>
        <w:t>Poolbeg Ordnance Datum</w:t>
      </w:r>
      <w:r>
        <w:t xml:space="preserve"> was</w:t>
      </w:r>
      <w:r w:rsidRPr="00F20D5F">
        <w:t xml:space="preserve"> the low water of</w:t>
      </w:r>
      <w:r>
        <w:t xml:space="preserve"> </w:t>
      </w:r>
      <w:hyperlink r:id="rId88" w:tooltip="Spring tide" w:history="1">
        <w:r w:rsidRPr="00F20D5F">
          <w:rPr>
            <w:rStyle w:val="Hyperlink"/>
          </w:rPr>
          <w:t>spring tide</w:t>
        </w:r>
      </w:hyperlink>
      <w:r>
        <w:t xml:space="preserve"> </w:t>
      </w:r>
      <w:r w:rsidRPr="00F20D5F">
        <w:t>at</w:t>
      </w:r>
      <w:r>
        <w:t xml:space="preserve"> </w:t>
      </w:r>
      <w:hyperlink r:id="rId89" w:tooltip="Poolbeg Lighthouse" w:history="1">
        <w:r w:rsidRPr="00F20D5F">
          <w:rPr>
            <w:rStyle w:val="Hyperlink"/>
          </w:rPr>
          <w:t>Poolbeg Lighthouse</w:t>
        </w:r>
      </w:hyperlink>
      <w:r w:rsidRPr="00F20D5F">
        <w:t>, </w:t>
      </w:r>
      <w:hyperlink r:id="rId90" w:tooltip="Dublin" w:history="1">
        <w:r w:rsidRPr="00F20D5F">
          <w:rPr>
            <w:rStyle w:val="Hyperlink"/>
          </w:rPr>
          <w:t>Dublin</w:t>
        </w:r>
      </w:hyperlink>
      <w:r w:rsidRPr="00F20D5F">
        <w:t xml:space="preserve">, on 8 April 1837. </w:t>
      </w:r>
      <w:r>
        <w:t xml:space="preserve">The </w:t>
      </w:r>
      <w:r w:rsidRPr="00F20D5F">
        <w:t xml:space="preserve">Poolbeg OD was about 2.7 metres lower than </w:t>
      </w:r>
      <w:r>
        <w:t xml:space="preserve">the </w:t>
      </w:r>
      <w:r w:rsidRPr="00F20D5F">
        <w:t>Malin OD.</w:t>
      </w:r>
    </w:p>
    <w:p w:rsidR="00700F11" w:rsidRPr="003D4C95" w:rsidRDefault="00700F11" w:rsidP="00700F11">
      <w:pPr>
        <w:pStyle w:val="Heading5"/>
        <w:numPr>
          <w:ilvl w:val="4"/>
          <w:numId w:val="2"/>
        </w:numPr>
      </w:pPr>
      <w:r>
        <w:t xml:space="preserve">The </w:t>
      </w:r>
      <w:r w:rsidRPr="003D4C95">
        <w:t>Marégraphe</w:t>
      </w:r>
    </w:p>
    <w:p w:rsidR="00700F11" w:rsidRPr="003D4C95" w:rsidRDefault="00700F11" w:rsidP="00700F11">
      <w:r w:rsidRPr="003D4C95">
        <w:t xml:space="preserve">In </w:t>
      </w:r>
      <w:r w:rsidRPr="00343590">
        <w:rPr>
          <w:highlight w:val="yellow"/>
        </w:rPr>
        <w:t>France</w:t>
      </w:r>
      <w:r w:rsidRPr="003D4C95">
        <w:t xml:space="preserve">, the Marégraphe in Marseilles measures continuously the sea level since 1883 and offers </w:t>
      </w:r>
      <w:r w:rsidRPr="00F20D5F">
        <w:rPr>
          <w:highlight w:val="yellow"/>
        </w:rPr>
        <w:t>the longest</w:t>
      </w:r>
      <w:r>
        <w:rPr>
          <w:highlight w:val="yellow"/>
        </w:rPr>
        <w:t xml:space="preserve"> time interval</w:t>
      </w:r>
      <w:r w:rsidRPr="00F20D5F">
        <w:rPr>
          <w:highlight w:val="yellow"/>
        </w:rPr>
        <w:t xml:space="preserve"> </w:t>
      </w:r>
      <w:r>
        <w:rPr>
          <w:highlight w:val="yellow"/>
        </w:rPr>
        <w:t>of “</w:t>
      </w:r>
      <w:r w:rsidRPr="00F20D5F">
        <w:rPr>
          <w:highlight w:val="yellow"/>
        </w:rPr>
        <w:t>collapsed data</w:t>
      </w:r>
      <w:r>
        <w:rPr>
          <w:highlight w:val="yellow"/>
        </w:rPr>
        <w:t>”</w:t>
      </w:r>
      <w:r w:rsidRPr="00F20D5F">
        <w:rPr>
          <w:highlight w:val="yellow"/>
        </w:rPr>
        <w:t xml:space="preserve"> about the sea level</w:t>
      </w:r>
      <w:r w:rsidRPr="003D4C95">
        <w:t>.</w:t>
      </w:r>
      <w:r>
        <w:t xml:space="preserve">at a single latitude/longitude. </w:t>
      </w:r>
      <w:r w:rsidRPr="003D4C95">
        <w:t xml:space="preserve"> It is used for a part of continental Europe and main part of Africa as official sea level. </w:t>
      </w:r>
    </w:p>
    <w:p w:rsidR="00700F11" w:rsidRPr="003D4C95" w:rsidRDefault="00700F11" w:rsidP="00700F11">
      <w:pPr>
        <w:pStyle w:val="Heading5"/>
        <w:numPr>
          <w:ilvl w:val="4"/>
          <w:numId w:val="2"/>
        </w:numPr>
      </w:pPr>
      <w:r>
        <w:t xml:space="preserve">The </w:t>
      </w:r>
      <w:r w:rsidRPr="003D4C95">
        <w:t>European Vertical Reference System</w:t>
      </w:r>
    </w:p>
    <w:p w:rsidR="00700F11" w:rsidRPr="003D4C95" w:rsidRDefault="00700F11" w:rsidP="00700F11">
      <w:r w:rsidRPr="00343590">
        <w:rPr>
          <w:highlight w:val="yellow"/>
        </w:rPr>
        <w:t>Elsewhere in Europe</w:t>
      </w:r>
      <w:r w:rsidRPr="003D4C95">
        <w:t xml:space="preserve"> vertical elevation references (European Vertical Reference System) are made to the </w:t>
      </w:r>
      <w:hyperlink r:id="rId91" w:history="1">
        <w:r w:rsidRPr="003D4C95">
          <w:rPr>
            <w:rStyle w:val="Hyperlink"/>
          </w:rPr>
          <w:t>Amsterdam Pile</w:t>
        </w:r>
      </w:hyperlink>
      <w:r w:rsidRPr="003D4C95">
        <w:t xml:space="preserve"> elevation, which dates back to the 1690s. </w:t>
      </w:r>
    </w:p>
    <w:p w:rsidR="00700F11" w:rsidRDefault="00700F11" w:rsidP="00700F11">
      <w:pPr>
        <w:pStyle w:val="Heading5"/>
        <w:numPr>
          <w:ilvl w:val="4"/>
          <w:numId w:val="2"/>
        </w:numPr>
      </w:pPr>
      <w:r>
        <w:t>The ED50</w:t>
      </w:r>
    </w:p>
    <w:p w:rsidR="00700F11" w:rsidRDefault="00700F11" w:rsidP="00700F11">
      <w:r>
        <w:t xml:space="preserve">In 1950, </w:t>
      </w:r>
      <w:hyperlink r:id="rId92" w:tooltip="ED50" w:history="1">
        <w:r w:rsidRPr="00573FBA">
          <w:rPr>
            <w:rStyle w:val="Hyperlink"/>
          </w:rPr>
          <w:t>ED50</w:t>
        </w:r>
      </w:hyperlink>
      <w:r w:rsidRPr="00573FBA">
        <w:t> </w:t>
      </w:r>
      <w:r>
        <w:t>was defined</w:t>
      </w:r>
      <w:r w:rsidRPr="00573FBA">
        <w:t xml:space="preserve"> over Europe</w:t>
      </w:r>
      <w:r>
        <w:t>.  It</w:t>
      </w:r>
      <w:r w:rsidRPr="00573FBA">
        <w:t xml:space="preserve"> differs from WGS 84 </w:t>
      </w:r>
      <w:r>
        <w:rPr>
          <w:color w:val="FF0000"/>
        </w:rPr>
        <w:t>by</w:t>
      </w:r>
      <w:r w:rsidRPr="00914A78">
        <w:rPr>
          <w:color w:val="FF0000"/>
        </w:rPr>
        <w:t xml:space="preserve"> hundreds of meters</w:t>
      </w:r>
      <w:r w:rsidRPr="00573FBA">
        <w:t xml:space="preserve"> depending on where in Europe you look.</w:t>
      </w:r>
    </w:p>
    <w:p w:rsidR="00700F11" w:rsidRDefault="00700F11" w:rsidP="00700F11"/>
    <w:p w:rsidR="00700F11" w:rsidRPr="003D4C95" w:rsidRDefault="00700F11" w:rsidP="00700F11">
      <w:pPr>
        <w:pStyle w:val="Heading3"/>
        <w:numPr>
          <w:ilvl w:val="2"/>
          <w:numId w:val="2"/>
        </w:numPr>
      </w:pPr>
      <w:r>
        <w:t>Height, Specifically</w:t>
      </w:r>
    </w:p>
    <w:p w:rsidR="000D6EE4" w:rsidRDefault="000D6EE4" w:rsidP="00700F11">
      <w:r w:rsidRPr="000E7630">
        <w:rPr>
          <w:b/>
        </w:rPr>
        <w:t>Land Benchmarks</w:t>
      </w:r>
      <w:r w:rsidR="008E0C08">
        <w:t xml:space="preserve"> are used to measure </w:t>
      </w:r>
      <w:r w:rsidR="00DA6768">
        <w:t>MSL</w:t>
      </w:r>
      <w:r w:rsidR="008E0C08">
        <w:t xml:space="preserve">.  For coastal sea level purposes, </w:t>
      </w:r>
      <w:hyperlink r:id="rId93" w:history="1">
        <w:r w:rsidR="008E0C08" w:rsidRPr="008E0C08">
          <w:rPr>
            <w:rStyle w:val="Hyperlink"/>
          </w:rPr>
          <w:t>Tide Gauges</w:t>
        </w:r>
      </w:hyperlink>
      <w:r w:rsidR="008E0C08">
        <w:t xml:space="preserve"> are used now that GPS is available.  However, for old historical data, various sticks and other marks </w:t>
      </w:r>
      <w:r w:rsidR="00DA6768">
        <w:t>were</w:t>
      </w:r>
      <w:r w:rsidR="008E0C08">
        <w:t xml:space="preserve"> used</w:t>
      </w:r>
      <w:r w:rsidR="000E7630">
        <w:t xml:space="preserve"> and any data of this sort must be </w:t>
      </w:r>
      <w:r w:rsidR="000E7630" w:rsidRPr="000E7630">
        <w:rPr>
          <w:color w:val="FF0000"/>
        </w:rPr>
        <w:t xml:space="preserve">converted </w:t>
      </w:r>
      <w:r w:rsidR="000E7630">
        <w:t>to match a datum being used</w:t>
      </w:r>
      <w:r w:rsidR="008E0C08">
        <w:t>.</w:t>
      </w:r>
    </w:p>
    <w:p w:rsidR="000D6EE4" w:rsidRDefault="000D6EE4" w:rsidP="00700F11"/>
    <w:p w:rsidR="00700F11" w:rsidRPr="003D4C95" w:rsidRDefault="00700F11" w:rsidP="00700F11">
      <w:r w:rsidRPr="003D4C95">
        <w:t>Satellite altimeters have been making precise measurements of sea level since the launch of </w:t>
      </w:r>
      <w:hyperlink r:id="rId94" w:history="1">
        <w:r w:rsidRPr="003D4C95">
          <w:rPr>
            <w:rStyle w:val="Hyperlink"/>
          </w:rPr>
          <w:t>TOPEX/Poseidon</w:t>
        </w:r>
      </w:hyperlink>
      <w:r w:rsidRPr="003D4C95">
        <w:t xml:space="preserve"> in </w:t>
      </w:r>
      <w:r w:rsidRPr="00343590">
        <w:rPr>
          <w:highlight w:val="yellow"/>
        </w:rPr>
        <w:t>1992</w:t>
      </w:r>
      <w:r w:rsidRPr="003D4C95">
        <w:t>. A joint mission of </w:t>
      </w:r>
      <w:hyperlink r:id="rId95" w:history="1">
        <w:r w:rsidRPr="003D4C95">
          <w:rPr>
            <w:rStyle w:val="Hyperlink"/>
          </w:rPr>
          <w:t>NASA</w:t>
        </w:r>
      </w:hyperlink>
      <w:r w:rsidRPr="003D4C95">
        <w:t> and </w:t>
      </w:r>
      <w:hyperlink r:id="rId96" w:history="1">
        <w:r w:rsidRPr="003D4C95">
          <w:rPr>
            <w:rStyle w:val="Hyperlink"/>
          </w:rPr>
          <w:t>CNES</w:t>
        </w:r>
      </w:hyperlink>
      <w:r w:rsidRPr="003D4C95">
        <w:t>, TOPEX/Poseidon was followed by </w:t>
      </w:r>
      <w:hyperlink r:id="rId97" w:history="1">
        <w:r w:rsidRPr="003D4C95">
          <w:rPr>
            <w:rStyle w:val="Hyperlink"/>
          </w:rPr>
          <w:t>Jason-1</w:t>
        </w:r>
      </w:hyperlink>
      <w:r w:rsidRPr="003D4C95">
        <w:t xml:space="preserve"> in </w:t>
      </w:r>
      <w:r w:rsidRPr="005501D6">
        <w:rPr>
          <w:highlight w:val="yellow"/>
        </w:rPr>
        <w:t>2001</w:t>
      </w:r>
      <w:r w:rsidRPr="003D4C95">
        <w:t xml:space="preserve"> and the </w:t>
      </w:r>
      <w:hyperlink r:id="rId98" w:history="1">
        <w:r w:rsidRPr="003D4C95">
          <w:rPr>
            <w:rStyle w:val="Hyperlink"/>
          </w:rPr>
          <w:t>Ocean Surface Topography Mission</w:t>
        </w:r>
      </w:hyperlink>
      <w:r w:rsidRPr="003D4C95">
        <w:t xml:space="preserve"> on the Jason-2 satellite in </w:t>
      </w:r>
      <w:r w:rsidRPr="005501D6">
        <w:rPr>
          <w:highlight w:val="yellow"/>
        </w:rPr>
        <w:t>2008</w:t>
      </w:r>
      <w:r w:rsidRPr="003D4C95">
        <w:t xml:space="preserve">. </w:t>
      </w:r>
    </w:p>
    <w:p w:rsidR="00700F11" w:rsidRDefault="00700F11" w:rsidP="00700F11">
      <w:r>
        <w:t xml:space="preserve">In addition the term Continuous GPS or Continuous-tracking GPS or CGPS is being used to refer to any lashup of gps units to recording apparatus for the purpose of detecting height changes over time.  This data may be used to study tectonic plate shifts, volcano activity, soil subsidence, sea level changes, Greenland ground elevation, and the like.  </w:t>
      </w:r>
      <w:hyperlink r:id="rId99" w:history="1">
        <w:r w:rsidRPr="001A01B3">
          <w:rPr>
            <w:rStyle w:val="Hyperlink"/>
          </w:rPr>
          <w:t>IMAGES</w:t>
        </w:r>
      </w:hyperlink>
      <w:r>
        <w:t>.</w:t>
      </w:r>
    </w:p>
    <w:p w:rsidR="00700F11" w:rsidRPr="003D4C95" w:rsidRDefault="00700F11" w:rsidP="00700F11"/>
    <w:p w:rsidR="00700F11" w:rsidRPr="003D4C95" w:rsidRDefault="00700F11" w:rsidP="00700F11">
      <w:r w:rsidRPr="003D4C95">
        <w:t>An alternative is to base height measurements on an </w:t>
      </w:r>
      <w:hyperlink r:id="rId100" w:history="1">
        <w:r w:rsidRPr="003D4C95">
          <w:rPr>
            <w:rStyle w:val="Hyperlink"/>
          </w:rPr>
          <w:t>ellipsoid</w:t>
        </w:r>
      </w:hyperlink>
      <w:r w:rsidRPr="003D4C95">
        <w:t> </w:t>
      </w:r>
      <w:r w:rsidRPr="005501D6">
        <w:rPr>
          <w:highlight w:val="yellow"/>
        </w:rPr>
        <w:t>of the entire earth</w:t>
      </w:r>
      <w:r w:rsidRPr="003D4C95">
        <w:t>, which is what systems such as </w:t>
      </w:r>
      <w:hyperlink r:id="rId101" w:history="1">
        <w:r w:rsidRPr="003D4C95">
          <w:rPr>
            <w:rStyle w:val="Hyperlink"/>
          </w:rPr>
          <w:t>GPS</w:t>
        </w:r>
      </w:hyperlink>
      <w:r w:rsidRPr="003D4C95">
        <w:t xml:space="preserve"> do. </w:t>
      </w:r>
    </w:p>
    <w:p w:rsidR="00700F11" w:rsidRPr="003D4C95" w:rsidRDefault="00700F11" w:rsidP="00700F11"/>
    <w:p w:rsidR="00700F11" w:rsidRDefault="00700F11" w:rsidP="00700F11">
      <w:r w:rsidRPr="003D4C95">
        <w:t>In aviation, the ellipsoid known as </w:t>
      </w:r>
      <w:hyperlink r:id="rId102" w:history="1">
        <w:r w:rsidRPr="003D4C95">
          <w:rPr>
            <w:rStyle w:val="Hyperlink"/>
          </w:rPr>
          <w:t>World Geodetic System</w:t>
        </w:r>
      </w:hyperlink>
      <w:r>
        <w:t xml:space="preserve"> </w:t>
      </w:r>
      <w:r w:rsidRPr="003D4C95">
        <w:t xml:space="preserve">84 is increasingly used to define heights, however, </w:t>
      </w:r>
      <w:r w:rsidRPr="005501D6">
        <w:rPr>
          <w:color w:val="FF0000"/>
        </w:rPr>
        <w:t>differences up to 100 metres (328 feet)</w:t>
      </w:r>
      <w:r w:rsidRPr="003D4C95">
        <w:t xml:space="preserve"> exist between this ellipsoid height and mean tidal height.</w:t>
      </w:r>
    </w:p>
    <w:p w:rsidR="00700F11" w:rsidRPr="003D4C95" w:rsidRDefault="00700F11" w:rsidP="00700F11">
      <w:r>
        <w:t xml:space="preserve">Mean Tidal Height is </w:t>
      </w:r>
    </w:p>
    <w:p w:rsidR="00700F11" w:rsidRPr="003D4C95" w:rsidRDefault="00700F11" w:rsidP="00700F11"/>
    <w:p w:rsidR="00700F11" w:rsidRDefault="00700F11" w:rsidP="00700F11">
      <w:r w:rsidRPr="003D4C95">
        <w:t>(The </w:t>
      </w:r>
      <w:r w:rsidRPr="003D4C95">
        <w:rPr>
          <w:b/>
          <w:bCs/>
        </w:rPr>
        <w:t>geoid</w:t>
      </w:r>
      <w:r w:rsidRPr="003D4C95">
        <w:t xml:space="preserve"> is the shape that </w:t>
      </w:r>
      <w:r w:rsidRPr="005501D6">
        <w:rPr>
          <w:highlight w:val="yellow"/>
        </w:rPr>
        <w:t>the surface of the oceans</w:t>
      </w:r>
      <w:r w:rsidRPr="003D4C95">
        <w:t xml:space="preserve"> would take under the influence of Earth's </w:t>
      </w:r>
      <w:hyperlink r:id="rId103" w:history="1">
        <w:r w:rsidRPr="003D4C95">
          <w:rPr>
            <w:rStyle w:val="Hyperlink"/>
          </w:rPr>
          <w:t>gravitation</w:t>
        </w:r>
      </w:hyperlink>
      <w:r w:rsidRPr="003D4C95">
        <w:t xml:space="preserve"> and rotation alone, in the absence of other influences such as winds and tides. This surface is extended through the continents (such as with very narrow hypothetical canals). </w:t>
      </w:r>
    </w:p>
    <w:p w:rsidR="00700F11" w:rsidRDefault="00700F11" w:rsidP="00700F11">
      <w:r>
        <w:rPr>
          <w:rFonts w:ascii="Arial" w:hAnsi="Arial" w:cs="Arial"/>
          <w:noProof/>
          <w:color w:val="0B0080"/>
          <w:sz w:val="20"/>
          <w:szCs w:val="20"/>
          <w:lang w:eastAsia="en-US"/>
        </w:rPr>
        <w:drawing>
          <wp:inline distT="0" distB="0" distL="0" distR="0" wp14:anchorId="19996C07" wp14:editId="2DD1F953">
            <wp:extent cx="3331210" cy="1544320"/>
            <wp:effectExtent l="0" t="0" r="2540" b="0"/>
            <wp:docPr id="5" name="Picture 5" descr="http://upload.wikimedia.org/wikipedia/commons/thumb/0/00/Geoida.svg/350px-Geoida.svg.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0/Geoida.svg/350px-Geoida.svg.pn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1210" cy="1544320"/>
                    </a:xfrm>
                    <a:prstGeom prst="rect">
                      <a:avLst/>
                    </a:prstGeom>
                    <a:noFill/>
                    <a:ln>
                      <a:noFill/>
                    </a:ln>
                  </pic:spPr>
                </pic:pic>
              </a:graphicData>
            </a:graphic>
          </wp:inline>
        </w:drawing>
      </w:r>
    </w:p>
    <w:p w:rsidR="00700F11" w:rsidRDefault="00700F11" w:rsidP="00700F11">
      <w:pPr>
        <w:spacing w:line="336" w:lineRule="atLeast"/>
        <w:rPr>
          <w:rFonts w:ascii="Arial" w:hAnsi="Arial" w:cs="Arial"/>
          <w:color w:val="252525"/>
          <w:sz w:val="19"/>
          <w:szCs w:val="19"/>
        </w:rPr>
      </w:pPr>
      <w:r>
        <w:rPr>
          <w:rFonts w:ascii="Arial" w:hAnsi="Arial" w:cs="Arial"/>
          <w:color w:val="252525"/>
          <w:sz w:val="19"/>
          <w:szCs w:val="19"/>
        </w:rPr>
        <w:t>1. Ocean</w:t>
      </w:r>
      <w:r>
        <w:rPr>
          <w:rFonts w:ascii="Arial" w:hAnsi="Arial" w:cs="Arial"/>
          <w:color w:val="252525"/>
          <w:sz w:val="19"/>
          <w:szCs w:val="19"/>
        </w:rPr>
        <w:br/>
        <w:t>2.</w:t>
      </w:r>
      <w:r>
        <w:rPr>
          <w:rStyle w:val="apple-converted-space"/>
          <w:rFonts w:ascii="Arial" w:hAnsi="Arial" w:cs="Arial"/>
          <w:color w:val="252525"/>
          <w:sz w:val="19"/>
          <w:szCs w:val="19"/>
        </w:rPr>
        <w:t> </w:t>
      </w:r>
      <w:hyperlink r:id="rId106" w:tooltip="Reference ellipsoid" w:history="1">
        <w:r>
          <w:rPr>
            <w:rStyle w:val="Hyperlink"/>
            <w:rFonts w:ascii="Arial" w:hAnsi="Arial" w:cs="Arial"/>
            <w:color w:val="0B0080"/>
            <w:sz w:val="19"/>
            <w:szCs w:val="19"/>
          </w:rPr>
          <w:t>Reference ellipsoid</w:t>
        </w:r>
      </w:hyperlink>
      <w:r>
        <w:rPr>
          <w:rFonts w:ascii="Arial" w:hAnsi="Arial" w:cs="Arial"/>
          <w:color w:val="252525"/>
          <w:sz w:val="19"/>
          <w:szCs w:val="19"/>
        </w:rPr>
        <w:br/>
        <w:t>3. Local</w:t>
      </w:r>
      <w:r>
        <w:rPr>
          <w:rStyle w:val="apple-converted-space"/>
          <w:rFonts w:ascii="Arial" w:hAnsi="Arial" w:cs="Arial"/>
          <w:color w:val="252525"/>
          <w:sz w:val="19"/>
          <w:szCs w:val="19"/>
        </w:rPr>
        <w:t> </w:t>
      </w:r>
      <w:hyperlink r:id="rId107" w:tooltip="Plumb-bob" w:history="1">
        <w:r>
          <w:rPr>
            <w:rStyle w:val="Hyperlink"/>
            <w:rFonts w:ascii="Arial" w:hAnsi="Arial" w:cs="Arial"/>
            <w:color w:val="0B0080"/>
            <w:sz w:val="19"/>
            <w:szCs w:val="19"/>
          </w:rPr>
          <w:t>plumb line</w:t>
        </w:r>
      </w:hyperlink>
      <w:r>
        <w:rPr>
          <w:rFonts w:ascii="Arial" w:hAnsi="Arial" w:cs="Arial"/>
          <w:color w:val="252525"/>
          <w:sz w:val="19"/>
          <w:szCs w:val="19"/>
        </w:rPr>
        <w:br/>
        <w:t>4. Continent</w:t>
      </w:r>
      <w:r>
        <w:rPr>
          <w:rFonts w:ascii="Arial" w:hAnsi="Arial" w:cs="Arial"/>
          <w:color w:val="252525"/>
          <w:sz w:val="19"/>
          <w:szCs w:val="19"/>
        </w:rPr>
        <w:br/>
        <w:t>5. Geoid</w:t>
      </w:r>
    </w:p>
    <w:p w:rsidR="00700F11" w:rsidRDefault="00700F11" w:rsidP="00700F11"/>
    <w:p w:rsidR="00700F11" w:rsidRPr="003D4C95" w:rsidRDefault="00700F11" w:rsidP="00700F11">
      <w:r w:rsidRPr="003D4C95">
        <w:t>All points on the geoid have the same </w:t>
      </w:r>
      <w:hyperlink r:id="rId108" w:history="1">
        <w:r w:rsidRPr="003D4C95">
          <w:rPr>
            <w:rStyle w:val="Hyperlink"/>
          </w:rPr>
          <w:t>gravitational potential</w:t>
        </w:r>
      </w:hyperlink>
      <w:r w:rsidRPr="003D4C95">
        <w:t>. The force of gravity acts everywhere perpendicular to the geoid, meaning that </w:t>
      </w:r>
      <w:hyperlink r:id="rId109" w:history="1">
        <w:r w:rsidRPr="003D4C95">
          <w:rPr>
            <w:rStyle w:val="Hyperlink"/>
          </w:rPr>
          <w:t>plumb lines</w:t>
        </w:r>
      </w:hyperlink>
      <w:r>
        <w:t xml:space="preserve"> p</w:t>
      </w:r>
      <w:r w:rsidRPr="003D4C95">
        <w:t>oint perpendicular and </w:t>
      </w:r>
      <w:hyperlink r:id="rId110" w:history="1">
        <w:r w:rsidRPr="003D4C95">
          <w:rPr>
            <w:rStyle w:val="Hyperlink"/>
          </w:rPr>
          <w:t>water levels</w:t>
        </w:r>
      </w:hyperlink>
      <w:r w:rsidRPr="003D4C95">
        <w:t xml:space="preserve"> parallel to the geoid. ) </w:t>
      </w:r>
    </w:p>
    <w:p w:rsidR="00700F11" w:rsidRPr="003D4C95" w:rsidRDefault="00700F11" w:rsidP="00700F11"/>
    <w:p w:rsidR="00700F11" w:rsidRPr="003D4C95" w:rsidRDefault="00700F11" w:rsidP="00700F11">
      <w:r w:rsidRPr="003D4C95">
        <w:t>The alternative is to use a </w:t>
      </w:r>
      <w:hyperlink r:id="rId111" w:history="1">
        <w:r w:rsidRPr="003D4C95">
          <w:rPr>
            <w:rStyle w:val="Hyperlink"/>
          </w:rPr>
          <w:t>geoid</w:t>
        </w:r>
      </w:hyperlink>
      <w:r w:rsidRPr="003D4C95">
        <w:t> based vertical </w:t>
      </w:r>
      <w:hyperlink r:id="rId112" w:history="1">
        <w:r w:rsidRPr="003D4C95">
          <w:rPr>
            <w:rStyle w:val="Hyperlink"/>
          </w:rPr>
          <w:t>datum</w:t>
        </w:r>
      </w:hyperlink>
      <w:r w:rsidRPr="003D4C95">
        <w:t> such as </w:t>
      </w:r>
      <w:hyperlink r:id="rId113" w:history="1">
        <w:r w:rsidRPr="003D4C95">
          <w:rPr>
            <w:rStyle w:val="Hyperlink"/>
          </w:rPr>
          <w:t>NAVD88</w:t>
        </w:r>
      </w:hyperlink>
      <w:r w:rsidRPr="003D4C95">
        <w:t>.</w:t>
      </w:r>
    </w:p>
    <w:p w:rsidR="00700F11" w:rsidRPr="003D4C95" w:rsidRDefault="00700F11" w:rsidP="00700F11"/>
    <w:p w:rsidR="00700F11" w:rsidRPr="003D4C95" w:rsidRDefault="00700F11" w:rsidP="00700F11"/>
    <w:p w:rsidR="00700F11" w:rsidRPr="003D4C95" w:rsidRDefault="00700F11" w:rsidP="00700F11">
      <w:r w:rsidRPr="003D4C95">
        <w:t>Local mean sea level (LMSL) is defined as the height of the sea with respect to a land benchmark, averaged over a period of time (such as a month or a year) long enough that fluctuations caused by </w:t>
      </w:r>
      <w:hyperlink r:id="rId114" w:history="1">
        <w:r w:rsidRPr="003D4C95">
          <w:rPr>
            <w:rStyle w:val="Hyperlink"/>
          </w:rPr>
          <w:t>waves</w:t>
        </w:r>
      </w:hyperlink>
      <w:r w:rsidRPr="003D4C95">
        <w:t> and </w:t>
      </w:r>
      <w:hyperlink r:id="rId115" w:history="1">
        <w:r w:rsidRPr="003D4C95">
          <w:rPr>
            <w:rStyle w:val="Hyperlink"/>
          </w:rPr>
          <w:t>tides</w:t>
        </w:r>
      </w:hyperlink>
      <w:r w:rsidRPr="003D4C95">
        <w:t xml:space="preserve"> are smoothed out. One must adjust perceived changes in LMSL to account for </w:t>
      </w:r>
      <w:r w:rsidRPr="001652B2">
        <w:rPr>
          <w:color w:val="FF0000"/>
        </w:rPr>
        <w:t>vertical movements of the land</w:t>
      </w:r>
      <w:r w:rsidRPr="003D4C95">
        <w:t xml:space="preserve">, which </w:t>
      </w:r>
      <w:r w:rsidRPr="001652B2">
        <w:rPr>
          <w:color w:val="FF0000"/>
        </w:rPr>
        <w:t>can be of the same order (mm/yr) as</w:t>
      </w:r>
      <w:r w:rsidRPr="003D4C95">
        <w:t> </w:t>
      </w:r>
      <w:hyperlink r:id="rId116" w:history="1">
        <w:r w:rsidRPr="003D4C95">
          <w:rPr>
            <w:rStyle w:val="Hyperlink"/>
          </w:rPr>
          <w:t>sea level changes</w:t>
        </w:r>
      </w:hyperlink>
      <w:r w:rsidRPr="003D4C95">
        <w:t>. Some land movements occur because of </w:t>
      </w:r>
      <w:hyperlink r:id="rId117" w:history="1">
        <w:r w:rsidRPr="003D4C95">
          <w:rPr>
            <w:rStyle w:val="Hyperlink"/>
          </w:rPr>
          <w:t>isostatic</w:t>
        </w:r>
      </w:hyperlink>
      <w:r>
        <w:rPr>
          <w:rStyle w:val="Hyperlink"/>
        </w:rPr>
        <w:t xml:space="preserve"> </w:t>
      </w:r>
      <w:r w:rsidRPr="003D4C95">
        <w:t>adjustment of the </w:t>
      </w:r>
      <w:hyperlink r:id="rId118" w:history="1">
        <w:r w:rsidRPr="003D4C95">
          <w:rPr>
            <w:rStyle w:val="Hyperlink"/>
          </w:rPr>
          <w:t>mantle</w:t>
        </w:r>
      </w:hyperlink>
      <w:r w:rsidRPr="003D4C95">
        <w:t> to the melting of </w:t>
      </w:r>
      <w:hyperlink r:id="rId119" w:history="1">
        <w:r w:rsidRPr="003D4C95">
          <w:rPr>
            <w:rStyle w:val="Hyperlink"/>
          </w:rPr>
          <w:t>ice sheets</w:t>
        </w:r>
      </w:hyperlink>
      <w:r w:rsidRPr="003D4C95">
        <w:t> at the end of the </w:t>
      </w:r>
      <w:hyperlink r:id="rId120" w:history="1">
        <w:r w:rsidRPr="003D4C95">
          <w:rPr>
            <w:rStyle w:val="Hyperlink"/>
          </w:rPr>
          <w:t>last ice age</w:t>
        </w:r>
      </w:hyperlink>
      <w:r w:rsidRPr="003D4C95">
        <w:t>. The weight of the ice sheet depresses the underlying land, and when the ice melts away the </w:t>
      </w:r>
      <w:hyperlink r:id="rId121" w:history="1">
        <w:r w:rsidRPr="003D4C95">
          <w:rPr>
            <w:rStyle w:val="Hyperlink"/>
          </w:rPr>
          <w:t>land slowly rebounds</w:t>
        </w:r>
      </w:hyperlink>
      <w:r w:rsidRPr="003D4C95">
        <w:t>. Changes in ground-based ice volume also affect local and regional sea levels by the readjustment of the </w:t>
      </w:r>
      <w:hyperlink r:id="rId122" w:history="1">
        <w:r w:rsidRPr="003D4C95">
          <w:rPr>
            <w:rStyle w:val="Hyperlink"/>
          </w:rPr>
          <w:t>geoid</w:t>
        </w:r>
      </w:hyperlink>
      <w:r w:rsidRPr="003D4C95">
        <w:t> and </w:t>
      </w:r>
      <w:hyperlink r:id="rId123" w:history="1">
        <w:r w:rsidRPr="003D4C95">
          <w:rPr>
            <w:rStyle w:val="Hyperlink"/>
          </w:rPr>
          <w:t>true polar wander</w:t>
        </w:r>
      </w:hyperlink>
      <w:r w:rsidRPr="003D4C95">
        <w:t>. </w:t>
      </w:r>
      <w:hyperlink r:id="rId124" w:history="1">
        <w:r w:rsidRPr="003D4C95">
          <w:rPr>
            <w:rStyle w:val="Hyperlink"/>
          </w:rPr>
          <w:t>Atmospheric pressure</w:t>
        </w:r>
      </w:hyperlink>
      <w:r w:rsidRPr="003D4C95">
        <w:t>, </w:t>
      </w:r>
      <w:hyperlink r:id="rId125" w:history="1">
        <w:r w:rsidRPr="003D4C95">
          <w:rPr>
            <w:rStyle w:val="Hyperlink"/>
          </w:rPr>
          <w:t>ocean currents</w:t>
        </w:r>
      </w:hyperlink>
      <w:r>
        <w:rPr>
          <w:rStyle w:val="Hyperlink"/>
        </w:rPr>
        <w:t xml:space="preserve"> </w:t>
      </w:r>
      <w:r w:rsidRPr="003D4C95">
        <w:t>and local ocean </w:t>
      </w:r>
      <w:hyperlink r:id="rId126" w:history="1">
        <w:r w:rsidRPr="003D4C95">
          <w:rPr>
            <w:rStyle w:val="Hyperlink"/>
          </w:rPr>
          <w:t>temperature</w:t>
        </w:r>
      </w:hyperlink>
      <w:r w:rsidRPr="003D4C95">
        <w:t xml:space="preserve"> changes can affect LMSL as well. </w:t>
      </w:r>
    </w:p>
    <w:p w:rsidR="00700F11" w:rsidRPr="003D4C95" w:rsidRDefault="00700F11" w:rsidP="00700F11"/>
    <w:p w:rsidR="00700F11" w:rsidRDefault="00700F11" w:rsidP="00700F11">
      <w:pPr>
        <w:pStyle w:val="Heading4"/>
        <w:numPr>
          <w:ilvl w:val="3"/>
          <w:numId w:val="2"/>
        </w:numPr>
      </w:pPr>
      <w:r>
        <w:t>Sea Level</w:t>
      </w:r>
    </w:p>
    <w:p w:rsidR="00700F11" w:rsidRPr="003D4C95" w:rsidRDefault="00700F11" w:rsidP="00700F11">
      <w:r w:rsidRPr="003D4C95">
        <w:t>Sea level today is very near the lowest level ever attained (the lowest level occurred at the </w:t>
      </w:r>
      <w:hyperlink r:id="rId127" w:history="1">
        <w:r w:rsidRPr="003D4C95">
          <w:rPr>
            <w:rStyle w:val="Hyperlink"/>
          </w:rPr>
          <w:t>Permian</w:t>
        </w:r>
      </w:hyperlink>
      <w:r w:rsidRPr="003D4C95">
        <w:t>-</w:t>
      </w:r>
      <w:hyperlink r:id="rId128" w:history="1">
        <w:r w:rsidRPr="003D4C95">
          <w:rPr>
            <w:rStyle w:val="Hyperlink"/>
          </w:rPr>
          <w:t>Triassic</w:t>
        </w:r>
      </w:hyperlink>
      <w:r w:rsidRPr="003D4C95">
        <w:t xml:space="preserve"> boundary about 250 million years ago). </w:t>
      </w:r>
    </w:p>
    <w:p w:rsidR="00700F11" w:rsidRPr="003D4C95" w:rsidRDefault="00700F11" w:rsidP="00700F11">
      <w:pPr>
        <w:pStyle w:val="Heading3"/>
        <w:numPr>
          <w:ilvl w:val="2"/>
          <w:numId w:val="2"/>
        </w:numPr>
      </w:pPr>
      <w:r>
        <w:t>Kinds of Changes</w:t>
      </w:r>
    </w:p>
    <w:p w:rsidR="00700F11" w:rsidRPr="003D4C95" w:rsidRDefault="00047378" w:rsidP="00700F11">
      <w:hyperlink r:id="rId129" w:anchor="Short_term_and_periodic_changes" w:history="1">
        <w:r w:rsidR="00700F11" w:rsidRPr="003D4C95">
          <w:rPr>
            <w:rStyle w:val="Hyperlink"/>
          </w:rPr>
          <w:t>There are Short term and periodic sea level changes.</w:t>
        </w:r>
      </w:hyperlink>
    </w:p>
    <w:p w:rsidR="00700F11" w:rsidRPr="003D4C95" w:rsidRDefault="00700F11" w:rsidP="00700F11"/>
    <w:p w:rsidR="00700F11" w:rsidRPr="003D4C95" w:rsidRDefault="00047378" w:rsidP="00700F11">
      <w:hyperlink r:id="rId130" w:anchor="Long_term_changes" w:history="1">
        <w:r w:rsidR="00700F11" w:rsidRPr="003D4C95">
          <w:rPr>
            <w:rStyle w:val="Hyperlink"/>
          </w:rPr>
          <w:t>There are Long term changes in Sea Level</w:t>
        </w:r>
      </w:hyperlink>
      <w:r w:rsidR="00700F11" w:rsidRPr="003D4C95">
        <w:t xml:space="preserve"> </w:t>
      </w:r>
    </w:p>
    <w:p w:rsidR="00700F11" w:rsidRPr="003D4C95" w:rsidRDefault="00700F11" w:rsidP="00700F11"/>
    <w:p w:rsidR="00700F11" w:rsidRPr="003D4C95" w:rsidRDefault="00700F11" w:rsidP="00700F11">
      <w:r w:rsidRPr="003D4C95">
        <w:t xml:space="preserve">There are </w:t>
      </w:r>
      <w:hyperlink r:id="rId131" w:anchor="Changes_through_geologic_time" w:history="1">
        <w:r w:rsidRPr="003D4C95">
          <w:rPr>
            <w:rStyle w:val="Hyperlink"/>
          </w:rPr>
          <w:t>changes through geologic time</w:t>
        </w:r>
      </w:hyperlink>
      <w:r w:rsidRPr="003D4C95">
        <w:t>.</w:t>
      </w:r>
    </w:p>
    <w:p w:rsidR="00700F11" w:rsidRPr="003D4C95" w:rsidRDefault="00700F11" w:rsidP="00700F11"/>
    <w:p w:rsidR="00700F11" w:rsidRPr="003D4C95" w:rsidRDefault="00700F11" w:rsidP="00700F11"/>
    <w:p w:rsidR="00700F11" w:rsidRPr="003D4C95" w:rsidRDefault="00700F11" w:rsidP="00700F11"/>
    <w:p w:rsidR="00700F11" w:rsidRDefault="00700F11" w:rsidP="00700F11"/>
    <w:p w:rsidR="00D17D59" w:rsidRDefault="00D17D59" w:rsidP="00700F11"/>
    <w:p w:rsidR="00657394" w:rsidRDefault="00657394" w:rsidP="00657394">
      <w:pPr>
        <w:pStyle w:val="Heading2"/>
      </w:pPr>
      <w:r>
        <w:t xml:space="preserve">U.S. Government Definitions Related to Global Climate </w:t>
      </w:r>
      <w:r w:rsidRPr="005745B6">
        <w:rPr>
          <w:u w:val="single"/>
        </w:rPr>
        <w:t>Change</w:t>
      </w:r>
    </w:p>
    <w:p w:rsidR="00657394" w:rsidRDefault="00657394" w:rsidP="00657394"/>
    <w:p w:rsidR="00657394" w:rsidRDefault="00657394" w:rsidP="00657394"/>
    <w:p w:rsidR="00657394" w:rsidRDefault="00657394" w:rsidP="00657394">
      <w:r>
        <w:t xml:space="preserve">The Google search </w:t>
      </w:r>
      <w:r w:rsidRPr="00352820">
        <w:rPr>
          <w:color w:val="FF0000"/>
        </w:rPr>
        <w:t>site:globalchange.gov define:climate change</w:t>
      </w:r>
      <w:r>
        <w:t xml:space="preserve"> was used to locate </w:t>
      </w:r>
      <w:hyperlink r:id="rId132" w:history="1">
        <w:r w:rsidRPr="000E2786">
          <w:rPr>
            <w:rStyle w:val="Hyperlink"/>
          </w:rPr>
          <w:t>the following government definitions</w:t>
        </w:r>
      </w:hyperlink>
      <w:r>
        <w:t>.</w:t>
      </w:r>
    </w:p>
    <w:p w:rsidR="00657394" w:rsidRPr="00D75B3D" w:rsidRDefault="00657394" w:rsidP="00657394">
      <w:pPr>
        <w:rPr>
          <w:b/>
          <w:sz w:val="32"/>
          <w:szCs w:val="32"/>
        </w:rPr>
      </w:pPr>
      <w:r w:rsidRPr="00D75B3D">
        <w:rPr>
          <w:b/>
          <w:sz w:val="32"/>
          <w:szCs w:val="32"/>
        </w:rPr>
        <w:t xml:space="preserve">See the discussion Starting with the term </w:t>
      </w:r>
      <w:r w:rsidRPr="00D75B3D">
        <w:rPr>
          <w:b/>
          <w:color w:val="00B0F0"/>
          <w:sz w:val="32"/>
          <w:szCs w:val="32"/>
        </w:rPr>
        <w:t>Global Warming</w:t>
      </w:r>
      <w:r w:rsidRPr="00D75B3D">
        <w:rPr>
          <w:b/>
          <w:sz w:val="32"/>
          <w:szCs w:val="32"/>
        </w:rPr>
        <w:t>, meaning 1,</w:t>
      </w:r>
      <w:r>
        <w:rPr>
          <w:b/>
          <w:sz w:val="32"/>
          <w:szCs w:val="32"/>
        </w:rPr>
        <w:t xml:space="preserve"> (below)</w:t>
      </w:r>
      <w:r w:rsidRPr="00D75B3D">
        <w:rPr>
          <w:b/>
          <w:sz w:val="32"/>
          <w:szCs w:val="32"/>
        </w:rPr>
        <w:t xml:space="preserve"> to understand what the U.S. Government’s definition probably is!</w:t>
      </w:r>
    </w:p>
    <w:p w:rsidR="00657394" w:rsidRPr="00D75B3D" w:rsidRDefault="00657394" w:rsidP="00657394">
      <w:pPr>
        <w:rPr>
          <w:b/>
          <w:sz w:val="32"/>
          <w:szCs w:val="32"/>
        </w:rPr>
      </w:pPr>
      <w:r w:rsidRPr="00D75B3D">
        <w:rPr>
          <w:b/>
          <w:sz w:val="32"/>
          <w:szCs w:val="32"/>
        </w:rPr>
        <w:t xml:space="preserve">And see </w:t>
      </w:r>
      <w:hyperlink r:id="rId133" w:history="1">
        <w:r w:rsidRPr="00D75B3D">
          <w:rPr>
            <w:rStyle w:val="Hyperlink"/>
            <w:b/>
            <w:sz w:val="32"/>
            <w:szCs w:val="32"/>
          </w:rPr>
          <w:t>What's in a Name? Global Warming vs. Climate Change</w:t>
        </w:r>
      </w:hyperlink>
      <w:r w:rsidRPr="00D75B3D">
        <w:rPr>
          <w:b/>
          <w:sz w:val="32"/>
          <w:szCs w:val="32"/>
        </w:rPr>
        <w:t xml:space="preserve"> for a discussion of the terms </w:t>
      </w:r>
      <w:r w:rsidRPr="00D75B3D">
        <w:rPr>
          <w:b/>
          <w:color w:val="00B0F0"/>
          <w:sz w:val="32"/>
          <w:szCs w:val="32"/>
        </w:rPr>
        <w:t>Global Warming</w:t>
      </w:r>
      <w:r w:rsidRPr="00D75B3D">
        <w:rPr>
          <w:b/>
          <w:sz w:val="32"/>
          <w:szCs w:val="32"/>
        </w:rPr>
        <w:t xml:space="preserve"> and </w:t>
      </w:r>
      <w:r w:rsidRPr="00D75B3D">
        <w:rPr>
          <w:b/>
          <w:color w:val="00B0F0"/>
          <w:sz w:val="32"/>
          <w:szCs w:val="32"/>
        </w:rPr>
        <w:t>Climate Change</w:t>
      </w:r>
      <w:r w:rsidRPr="00D75B3D">
        <w:rPr>
          <w:b/>
          <w:sz w:val="32"/>
          <w:szCs w:val="32"/>
        </w:rPr>
        <w:t>.</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Global change</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sidRPr="00F61E42">
        <w:rPr>
          <w:rFonts w:ascii="Helvetica" w:eastAsia="Times New Roman" w:hAnsi="Helvetica" w:cs="Helvetica"/>
          <w:color w:val="3D4044"/>
          <w:sz w:val="24"/>
          <w:szCs w:val="24"/>
          <w:lang w:eastAsia="en-US"/>
        </w:rPr>
        <w:t>Changes in the global environment</w:t>
      </w:r>
      <w:r>
        <w:rPr>
          <w:rStyle w:val="FootnoteReference"/>
          <w:rFonts w:ascii="Helvetica" w:eastAsia="Times New Roman" w:hAnsi="Helvetica" w:cs="Helvetica"/>
          <w:color w:val="3D4044"/>
          <w:sz w:val="24"/>
          <w:szCs w:val="24"/>
          <w:lang w:eastAsia="en-US"/>
        </w:rPr>
        <w:footnoteReference w:id="4"/>
      </w:r>
      <w:r w:rsidRPr="00F61E42">
        <w:rPr>
          <w:rFonts w:ascii="Helvetica" w:eastAsia="Times New Roman" w:hAnsi="Helvetica" w:cs="Helvetica"/>
          <w:color w:val="3D4044"/>
          <w:sz w:val="24"/>
          <w:szCs w:val="24"/>
          <w:lang w:eastAsia="en-US"/>
        </w:rPr>
        <w:t xml:space="preserve"> that may alter the capacity of the Earth to sustain life. </w:t>
      </w:r>
      <w:r w:rsidRPr="00F61E42">
        <w:rPr>
          <w:rFonts w:ascii="Helvetica" w:eastAsia="Times New Roman" w:hAnsi="Helvetica" w:cs="Helvetica"/>
          <w:color w:val="3D4044"/>
          <w:sz w:val="24"/>
          <w:szCs w:val="24"/>
          <w:highlight w:val="yellow"/>
          <w:lang w:eastAsia="en-US"/>
        </w:rPr>
        <w:t>Global change encompasses climate change</w:t>
      </w:r>
      <w:r w:rsidRPr="00F61E42">
        <w:rPr>
          <w:rFonts w:ascii="Helvetica" w:eastAsia="Times New Roman" w:hAnsi="Helvetica" w:cs="Helvetica"/>
          <w:color w:val="3D4044"/>
          <w:sz w:val="24"/>
          <w:szCs w:val="24"/>
          <w:lang w:eastAsia="en-US"/>
        </w:rPr>
        <w:t xml:space="preserve">, but it </w:t>
      </w:r>
      <w:r w:rsidRPr="00F61E42">
        <w:rPr>
          <w:rFonts w:ascii="Helvetica" w:eastAsia="Times New Roman" w:hAnsi="Helvetica" w:cs="Helvetica"/>
          <w:color w:val="3D4044"/>
          <w:sz w:val="24"/>
          <w:szCs w:val="24"/>
          <w:highlight w:val="yellow"/>
          <w:lang w:eastAsia="en-US"/>
        </w:rPr>
        <w:t>also includes</w:t>
      </w:r>
      <w:r w:rsidRPr="00F61E42">
        <w:rPr>
          <w:rFonts w:ascii="Helvetica" w:eastAsia="Times New Roman" w:hAnsi="Helvetica" w:cs="Helvetica"/>
          <w:color w:val="3D4044"/>
          <w:sz w:val="24"/>
          <w:szCs w:val="24"/>
          <w:lang w:eastAsia="en-US"/>
        </w:rPr>
        <w:t xml:space="preserve"> other critical drivers of environmental change that may interact with climate change, such as land use change, the alteration of the water cycle, changes in biogeochemical cycles, and biodiversity loss. [See also climate change]</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Climate change</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sidRPr="00F61E42">
        <w:rPr>
          <w:rFonts w:ascii="Helvetica" w:eastAsia="Times New Roman" w:hAnsi="Helvetica" w:cs="Helvetica"/>
          <w:color w:val="3D4044"/>
          <w:sz w:val="24"/>
          <w:szCs w:val="24"/>
          <w:lang w:eastAsia="en-US"/>
        </w:rPr>
        <w:t xml:space="preserve">Changes in average </w:t>
      </w:r>
      <w:r w:rsidRPr="00F61E42">
        <w:rPr>
          <w:rFonts w:ascii="Helvetica" w:eastAsia="Times New Roman" w:hAnsi="Helvetica" w:cs="Helvetica"/>
          <w:color w:val="3D4044"/>
          <w:sz w:val="24"/>
          <w:szCs w:val="24"/>
          <w:highlight w:val="yellow"/>
          <w:lang w:eastAsia="en-US"/>
        </w:rPr>
        <w:t>weather</w:t>
      </w:r>
      <w:r w:rsidRPr="00F61E42">
        <w:rPr>
          <w:rFonts w:ascii="Helvetica" w:eastAsia="Times New Roman" w:hAnsi="Helvetica" w:cs="Helvetica"/>
          <w:color w:val="3D4044"/>
          <w:sz w:val="24"/>
          <w:szCs w:val="24"/>
          <w:lang w:eastAsia="en-US"/>
        </w:rPr>
        <w:t xml:space="preserve"> conditions that </w:t>
      </w:r>
      <w:r w:rsidRPr="00F61E42">
        <w:rPr>
          <w:rFonts w:ascii="Helvetica" w:eastAsia="Times New Roman" w:hAnsi="Helvetica" w:cs="Helvetica"/>
          <w:color w:val="3D4044"/>
          <w:sz w:val="24"/>
          <w:szCs w:val="24"/>
          <w:highlight w:val="yellow"/>
          <w:lang w:eastAsia="en-US"/>
        </w:rPr>
        <w:t>persist over multiple decades or longer</w:t>
      </w:r>
      <w:r w:rsidRPr="00F61E42">
        <w:rPr>
          <w:rFonts w:ascii="Helvetica" w:eastAsia="Times New Roman" w:hAnsi="Helvetica" w:cs="Helvetica"/>
          <w:color w:val="3D4044"/>
          <w:sz w:val="24"/>
          <w:szCs w:val="24"/>
          <w:lang w:eastAsia="en-US"/>
        </w:rPr>
        <w:t xml:space="preserve">. Climate change encompasses both increases and decreases in </w:t>
      </w:r>
      <w:r w:rsidRPr="00F61E42">
        <w:rPr>
          <w:rFonts w:ascii="Helvetica" w:eastAsia="Times New Roman" w:hAnsi="Helvetica" w:cs="Helvetica"/>
          <w:color w:val="3D4044"/>
          <w:sz w:val="24"/>
          <w:szCs w:val="24"/>
          <w:highlight w:val="yellow"/>
          <w:lang w:eastAsia="en-US"/>
        </w:rPr>
        <w:t>temperature, as well as</w:t>
      </w:r>
      <w:r w:rsidRPr="00F61E42">
        <w:rPr>
          <w:rFonts w:ascii="Helvetica" w:eastAsia="Times New Roman" w:hAnsi="Helvetica" w:cs="Helvetica"/>
          <w:color w:val="3D4044"/>
          <w:sz w:val="24"/>
          <w:szCs w:val="24"/>
          <w:lang w:eastAsia="en-US"/>
        </w:rPr>
        <w:t xml:space="preserve"> shifts in </w:t>
      </w:r>
      <w:r w:rsidRPr="00F61E42">
        <w:rPr>
          <w:rFonts w:ascii="Helvetica" w:eastAsia="Times New Roman" w:hAnsi="Helvetica" w:cs="Helvetica"/>
          <w:color w:val="3D4044"/>
          <w:sz w:val="24"/>
          <w:szCs w:val="24"/>
          <w:highlight w:val="yellow"/>
          <w:lang w:eastAsia="en-US"/>
        </w:rPr>
        <w:t>precipitation</w:t>
      </w:r>
      <w:r w:rsidRPr="00F61E42">
        <w:rPr>
          <w:rFonts w:ascii="Helvetica" w:eastAsia="Times New Roman" w:hAnsi="Helvetica" w:cs="Helvetica"/>
          <w:color w:val="3D4044"/>
          <w:sz w:val="24"/>
          <w:szCs w:val="24"/>
          <w:lang w:eastAsia="en-US"/>
        </w:rPr>
        <w:t xml:space="preserve">, changing risk of certain types of </w:t>
      </w:r>
      <w:r w:rsidRPr="00F61E42">
        <w:rPr>
          <w:rFonts w:ascii="Helvetica" w:eastAsia="Times New Roman" w:hAnsi="Helvetica" w:cs="Helvetica"/>
          <w:color w:val="3D4044"/>
          <w:sz w:val="24"/>
          <w:szCs w:val="24"/>
          <w:highlight w:val="yellow"/>
          <w:lang w:eastAsia="en-US"/>
        </w:rPr>
        <w:t>severe weather</w:t>
      </w:r>
      <w:r w:rsidRPr="00F61E42">
        <w:rPr>
          <w:rFonts w:ascii="Helvetica" w:eastAsia="Times New Roman" w:hAnsi="Helvetica" w:cs="Helvetica"/>
          <w:color w:val="3D4044"/>
          <w:sz w:val="24"/>
          <w:szCs w:val="24"/>
          <w:lang w:eastAsia="en-US"/>
        </w:rPr>
        <w:t xml:space="preserve"> events, and changes to </w:t>
      </w:r>
      <w:r w:rsidRPr="00F61E42">
        <w:rPr>
          <w:rFonts w:ascii="Helvetica" w:eastAsia="Times New Roman" w:hAnsi="Helvetica" w:cs="Helvetica"/>
          <w:color w:val="3D4044"/>
          <w:sz w:val="24"/>
          <w:szCs w:val="24"/>
          <w:highlight w:val="yellow"/>
          <w:lang w:eastAsia="en-US"/>
        </w:rPr>
        <w:t>other</w:t>
      </w:r>
      <w:r w:rsidRPr="00F61E42">
        <w:rPr>
          <w:rFonts w:ascii="Helvetica" w:eastAsia="Times New Roman" w:hAnsi="Helvetica" w:cs="Helvetica"/>
          <w:color w:val="3D4044"/>
          <w:sz w:val="24"/>
          <w:szCs w:val="24"/>
          <w:lang w:eastAsia="en-US"/>
        </w:rPr>
        <w:t xml:space="preserve"> features of the climate system. [See also global change]</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Pr>
          <w:rFonts w:ascii="Helvetica" w:eastAsia="Times New Roman" w:hAnsi="Helvetica" w:cs="Helvetica"/>
          <w:color w:val="096BA3"/>
          <w:sz w:val="29"/>
          <w:szCs w:val="29"/>
          <w:lang w:eastAsia="en-US"/>
        </w:rPr>
        <w:t>Climate [</w:t>
      </w:r>
      <w:r w:rsidRPr="00324B11">
        <w:rPr>
          <w:rFonts w:ascii="Helvetica" w:eastAsia="Times New Roman" w:hAnsi="Helvetica" w:cs="Helvetica"/>
          <w:b/>
          <w:color w:val="096BA3"/>
          <w:sz w:val="29"/>
          <w:szCs w:val="29"/>
          <w:lang w:eastAsia="en-US"/>
        </w:rPr>
        <w:t>Unofficial</w:t>
      </w:r>
      <w:r>
        <w:rPr>
          <w:rFonts w:ascii="Helvetica" w:eastAsia="Times New Roman" w:hAnsi="Helvetica" w:cs="Helvetica"/>
          <w:color w:val="096BA3"/>
          <w:sz w:val="29"/>
          <w:szCs w:val="29"/>
          <w:lang w:eastAsia="en-US"/>
        </w:rPr>
        <w:t xml:space="preserve"> Inferred Guess]</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Pr>
          <w:rFonts w:ascii="Helvetica" w:eastAsia="Times New Roman" w:hAnsi="Helvetica" w:cs="Helvetica"/>
          <w:color w:val="3D4044"/>
          <w:sz w:val="24"/>
          <w:szCs w:val="24"/>
          <w:lang w:eastAsia="en-US"/>
        </w:rPr>
        <w:t>A</w:t>
      </w:r>
      <w:r w:rsidRPr="00F61E42">
        <w:rPr>
          <w:rFonts w:ascii="Helvetica" w:eastAsia="Times New Roman" w:hAnsi="Helvetica" w:cs="Helvetica"/>
          <w:color w:val="3D4044"/>
          <w:sz w:val="24"/>
          <w:szCs w:val="24"/>
          <w:lang w:eastAsia="en-US"/>
        </w:rPr>
        <w:t>verage</w:t>
      </w:r>
      <w:r>
        <w:rPr>
          <w:rStyle w:val="FootnoteReference"/>
          <w:rFonts w:ascii="Helvetica" w:eastAsia="Times New Roman" w:hAnsi="Helvetica" w:cs="Helvetica"/>
          <w:color w:val="3D4044"/>
          <w:sz w:val="24"/>
          <w:szCs w:val="24"/>
          <w:lang w:eastAsia="en-US"/>
        </w:rPr>
        <w:footnoteReference w:id="5"/>
      </w:r>
      <w:r w:rsidRPr="00F61E42">
        <w:rPr>
          <w:rFonts w:ascii="Helvetica" w:eastAsia="Times New Roman" w:hAnsi="Helvetica" w:cs="Helvetica"/>
          <w:color w:val="3D4044"/>
          <w:sz w:val="24"/>
          <w:szCs w:val="24"/>
          <w:lang w:eastAsia="en-US"/>
        </w:rPr>
        <w:t xml:space="preserve"> weather conditions </w:t>
      </w:r>
      <w:r>
        <w:rPr>
          <w:rFonts w:ascii="Helvetica" w:eastAsia="Times New Roman" w:hAnsi="Helvetica" w:cs="Helvetica"/>
          <w:color w:val="3D4044"/>
          <w:sz w:val="24"/>
          <w:szCs w:val="24"/>
          <w:lang w:eastAsia="en-US"/>
        </w:rPr>
        <w:t>over a specified number of years or decades</w:t>
      </w:r>
      <w:r w:rsidRPr="00F61E42">
        <w:rPr>
          <w:rFonts w:ascii="Helvetica" w:eastAsia="Times New Roman" w:hAnsi="Helvetica" w:cs="Helvetica"/>
          <w:color w:val="3D4044"/>
          <w:sz w:val="24"/>
          <w:szCs w:val="24"/>
          <w:lang w:eastAsia="en-US"/>
        </w:rPr>
        <w:t xml:space="preserve">. </w:t>
      </w:r>
      <w:r>
        <w:rPr>
          <w:rFonts w:ascii="Helvetica" w:eastAsia="Times New Roman" w:hAnsi="Helvetica" w:cs="Helvetica"/>
          <w:color w:val="3D4044"/>
          <w:sz w:val="24"/>
          <w:szCs w:val="24"/>
          <w:lang w:eastAsia="en-US"/>
        </w:rPr>
        <w:t xml:space="preserve"> When the geographic scope is unspecified </w:t>
      </w:r>
      <w:r w:rsidRPr="00E81C77">
        <w:rPr>
          <w:rFonts w:ascii="Helvetica" w:eastAsia="Times New Roman" w:hAnsi="Helvetica" w:cs="Helvetica"/>
          <w:color w:val="00B0F0"/>
          <w:sz w:val="24"/>
          <w:szCs w:val="24"/>
          <w:lang w:eastAsia="en-US"/>
        </w:rPr>
        <w:t xml:space="preserve">Climate </w:t>
      </w:r>
      <w:r>
        <w:rPr>
          <w:rFonts w:ascii="Helvetica" w:eastAsia="Times New Roman" w:hAnsi="Helvetica" w:cs="Helvetica"/>
          <w:color w:val="3D4044"/>
          <w:sz w:val="24"/>
          <w:szCs w:val="24"/>
          <w:lang w:eastAsia="en-US"/>
        </w:rPr>
        <w:t xml:space="preserve">is </w:t>
      </w:r>
      <w:r w:rsidRPr="00E81C77">
        <w:rPr>
          <w:rFonts w:ascii="Helvetica" w:eastAsia="Times New Roman" w:hAnsi="Helvetica" w:cs="Helvetica"/>
          <w:color w:val="00B0F0"/>
          <w:sz w:val="24"/>
          <w:szCs w:val="24"/>
          <w:lang w:eastAsia="en-US"/>
        </w:rPr>
        <w:t>Global Climate</w:t>
      </w:r>
      <w:r>
        <w:rPr>
          <w:rFonts w:ascii="Helvetica" w:eastAsia="Times New Roman" w:hAnsi="Helvetica" w:cs="Helvetica"/>
          <w:color w:val="3D4044"/>
          <w:sz w:val="24"/>
          <w:szCs w:val="24"/>
          <w:lang w:eastAsia="en-US"/>
        </w:rPr>
        <w:t xml:space="preserve">.  When the time range is unspecified, </w:t>
      </w:r>
      <w:r w:rsidRPr="00B07186">
        <w:rPr>
          <w:rFonts w:ascii="Helvetica" w:eastAsia="Times New Roman" w:hAnsi="Helvetica" w:cs="Helvetica"/>
          <w:color w:val="00B0F0"/>
          <w:sz w:val="24"/>
          <w:szCs w:val="24"/>
          <w:lang w:eastAsia="en-US"/>
        </w:rPr>
        <w:t>Climate</w:t>
      </w:r>
      <w:r>
        <w:rPr>
          <w:rFonts w:ascii="Helvetica" w:eastAsia="Times New Roman" w:hAnsi="Helvetica" w:cs="Helvetica"/>
          <w:color w:val="3D4044"/>
          <w:sz w:val="24"/>
          <w:szCs w:val="24"/>
          <w:lang w:eastAsia="en-US"/>
        </w:rPr>
        <w:t xml:space="preserve"> by default refers to the immediate past.  </w:t>
      </w:r>
      <w:r w:rsidRPr="00F61E42">
        <w:rPr>
          <w:rFonts w:ascii="Helvetica" w:eastAsia="Times New Roman" w:hAnsi="Helvetica" w:cs="Helvetica"/>
          <w:color w:val="3D4044"/>
          <w:sz w:val="24"/>
          <w:szCs w:val="24"/>
          <w:lang w:eastAsia="en-US"/>
        </w:rPr>
        <w:t xml:space="preserve">Climate </w:t>
      </w:r>
      <w:r>
        <w:rPr>
          <w:rFonts w:ascii="Helvetica" w:eastAsia="Times New Roman" w:hAnsi="Helvetica" w:cs="Helvetica"/>
          <w:color w:val="3D4044"/>
          <w:sz w:val="24"/>
          <w:szCs w:val="24"/>
          <w:lang w:eastAsia="en-US"/>
        </w:rPr>
        <w:t>is</w:t>
      </w:r>
      <w:r w:rsidRPr="00F61E42">
        <w:rPr>
          <w:rFonts w:ascii="Helvetica" w:eastAsia="Times New Roman" w:hAnsi="Helvetica" w:cs="Helvetica"/>
          <w:color w:val="3D4044"/>
          <w:sz w:val="24"/>
          <w:szCs w:val="24"/>
          <w:lang w:eastAsia="en-US"/>
        </w:rPr>
        <w:t xml:space="preserve"> </w:t>
      </w:r>
      <w:r w:rsidRPr="00F61E42">
        <w:rPr>
          <w:rFonts w:ascii="Helvetica" w:eastAsia="Times New Roman" w:hAnsi="Helvetica" w:cs="Helvetica"/>
          <w:color w:val="3D4044"/>
          <w:sz w:val="24"/>
          <w:szCs w:val="24"/>
          <w:highlight w:val="yellow"/>
          <w:lang w:eastAsia="en-US"/>
        </w:rPr>
        <w:t>temperature</w:t>
      </w:r>
      <w:r w:rsidRPr="00F61E42">
        <w:rPr>
          <w:rFonts w:ascii="Helvetica" w:eastAsia="Times New Roman" w:hAnsi="Helvetica" w:cs="Helvetica"/>
          <w:color w:val="3D4044"/>
          <w:sz w:val="24"/>
          <w:szCs w:val="24"/>
          <w:lang w:eastAsia="en-US"/>
        </w:rPr>
        <w:t xml:space="preserve">, as well as </w:t>
      </w:r>
      <w:r w:rsidRPr="00F61E42">
        <w:rPr>
          <w:rFonts w:ascii="Helvetica" w:eastAsia="Times New Roman" w:hAnsi="Helvetica" w:cs="Helvetica"/>
          <w:color w:val="3D4044"/>
          <w:sz w:val="24"/>
          <w:szCs w:val="24"/>
          <w:highlight w:val="yellow"/>
          <w:lang w:eastAsia="en-US"/>
        </w:rPr>
        <w:t>precipitation</w:t>
      </w:r>
      <w:r w:rsidRPr="00F61E42">
        <w:rPr>
          <w:rFonts w:ascii="Helvetica" w:eastAsia="Times New Roman" w:hAnsi="Helvetica" w:cs="Helvetica"/>
          <w:color w:val="3D4044"/>
          <w:sz w:val="24"/>
          <w:szCs w:val="24"/>
          <w:lang w:eastAsia="en-US"/>
        </w:rPr>
        <w:t xml:space="preserve">, risk of certain types of </w:t>
      </w:r>
      <w:r w:rsidRPr="00F61E42">
        <w:rPr>
          <w:rFonts w:ascii="Helvetica" w:eastAsia="Times New Roman" w:hAnsi="Helvetica" w:cs="Helvetica"/>
          <w:color w:val="3D4044"/>
          <w:sz w:val="24"/>
          <w:szCs w:val="24"/>
          <w:highlight w:val="yellow"/>
          <w:lang w:eastAsia="en-US"/>
        </w:rPr>
        <w:t>severe weather</w:t>
      </w:r>
      <w:r w:rsidRPr="00F61E42">
        <w:rPr>
          <w:rFonts w:ascii="Helvetica" w:eastAsia="Times New Roman" w:hAnsi="Helvetica" w:cs="Helvetica"/>
          <w:color w:val="3D4044"/>
          <w:sz w:val="24"/>
          <w:szCs w:val="24"/>
          <w:lang w:eastAsia="en-US"/>
        </w:rPr>
        <w:t xml:space="preserve"> events</w:t>
      </w:r>
      <w:r>
        <w:rPr>
          <w:rFonts w:ascii="Helvetica" w:eastAsia="Times New Roman" w:hAnsi="Helvetica" w:cs="Helvetica"/>
          <w:color w:val="3D4044"/>
          <w:sz w:val="24"/>
          <w:szCs w:val="24"/>
          <w:lang w:eastAsia="en-US"/>
        </w:rPr>
        <w:t xml:space="preserve">, </w:t>
      </w:r>
      <w:r w:rsidRPr="00E65964">
        <w:rPr>
          <w:rFonts w:ascii="Helvetica" w:eastAsia="Times New Roman" w:hAnsi="Helvetica" w:cs="Helvetica"/>
          <w:color w:val="3D4044"/>
          <w:sz w:val="24"/>
          <w:szCs w:val="24"/>
          <w:highlight w:val="yellow"/>
          <w:lang w:eastAsia="en-US"/>
        </w:rPr>
        <w:t>land use</w:t>
      </w:r>
      <w:r>
        <w:rPr>
          <w:rFonts w:ascii="Helvetica" w:eastAsia="Times New Roman" w:hAnsi="Helvetica" w:cs="Helvetica"/>
          <w:color w:val="3D4044"/>
          <w:sz w:val="24"/>
          <w:szCs w:val="24"/>
          <w:lang w:eastAsia="en-US"/>
        </w:rPr>
        <w:t xml:space="preserve">, </w:t>
      </w:r>
      <w:r w:rsidRPr="00E65964">
        <w:rPr>
          <w:rFonts w:ascii="Helvetica" w:eastAsia="Times New Roman" w:hAnsi="Helvetica" w:cs="Helvetica"/>
          <w:color w:val="3D4044"/>
          <w:sz w:val="24"/>
          <w:szCs w:val="24"/>
          <w:highlight w:val="yellow"/>
          <w:lang w:eastAsia="en-US"/>
        </w:rPr>
        <w:t>biogeochemical cycles</w:t>
      </w:r>
      <w:r>
        <w:rPr>
          <w:rFonts w:ascii="Helvetica" w:eastAsia="Times New Roman" w:hAnsi="Helvetica" w:cs="Helvetica"/>
          <w:color w:val="3D4044"/>
          <w:sz w:val="24"/>
          <w:szCs w:val="24"/>
          <w:lang w:eastAsia="en-US"/>
        </w:rPr>
        <w:t xml:space="preserve">, and </w:t>
      </w:r>
      <w:r w:rsidRPr="00E65964">
        <w:rPr>
          <w:rFonts w:ascii="Helvetica" w:eastAsia="Times New Roman" w:hAnsi="Helvetica" w:cs="Helvetica"/>
          <w:color w:val="3D4044"/>
          <w:sz w:val="24"/>
          <w:szCs w:val="24"/>
          <w:highlight w:val="yellow"/>
          <w:lang w:eastAsia="en-US"/>
        </w:rPr>
        <w:t>biodiversity</w:t>
      </w:r>
      <w:r>
        <w:rPr>
          <w:rStyle w:val="FootnoteReference"/>
          <w:rFonts w:ascii="Helvetica" w:eastAsia="Times New Roman" w:hAnsi="Helvetica" w:cs="Helvetica"/>
          <w:color w:val="3D4044"/>
          <w:sz w:val="24"/>
          <w:szCs w:val="24"/>
          <w:highlight w:val="yellow"/>
          <w:lang w:eastAsia="en-US"/>
        </w:rPr>
        <w:footnoteReference w:id="6"/>
      </w:r>
      <w:r>
        <w:rPr>
          <w:rFonts w:ascii="Helvetica" w:eastAsia="Times New Roman" w:hAnsi="Helvetica" w:cs="Helvetica"/>
          <w:color w:val="3D4044"/>
          <w:sz w:val="24"/>
          <w:szCs w:val="24"/>
          <w:lang w:eastAsia="en-US"/>
        </w:rPr>
        <w:t>.</w:t>
      </w:r>
    </w:p>
    <w:p w:rsidR="00657394" w:rsidRPr="00B55DAF" w:rsidRDefault="00657394" w:rsidP="00657394">
      <w:pPr>
        <w:shd w:val="clear" w:color="auto" w:fill="FFFFFF"/>
        <w:spacing w:before="450" w:after="0" w:line="450" w:lineRule="atLeast"/>
        <w:rPr>
          <w:rFonts w:ascii="Helvetica" w:eastAsia="Times New Roman" w:hAnsi="Helvetica" w:cs="Helvetica"/>
          <w:i/>
          <w:color w:val="096BA3"/>
          <w:sz w:val="29"/>
          <w:szCs w:val="29"/>
          <w:lang w:eastAsia="en-US"/>
        </w:rPr>
      </w:pPr>
      <w:r w:rsidRPr="00B55DAF">
        <w:rPr>
          <w:rFonts w:ascii="Helvetica" w:eastAsia="Times New Roman" w:hAnsi="Helvetica" w:cs="Helvetica"/>
          <w:i/>
          <w:color w:val="096BA3"/>
          <w:sz w:val="29"/>
          <w:szCs w:val="29"/>
          <w:lang w:eastAsia="en-US"/>
        </w:rPr>
        <w:t>Global Climate [</w:t>
      </w:r>
      <w:r w:rsidRPr="005F2003">
        <w:rPr>
          <w:rFonts w:ascii="Helvetica" w:eastAsia="Times New Roman" w:hAnsi="Helvetica" w:cs="Helvetica"/>
          <w:b/>
          <w:i/>
          <w:color w:val="096BA3"/>
          <w:sz w:val="29"/>
          <w:szCs w:val="29"/>
          <w:lang w:eastAsia="en-US"/>
        </w:rPr>
        <w:t>Unofficial Inferred Guess</w:t>
      </w:r>
      <w:r w:rsidRPr="00B55DAF">
        <w:rPr>
          <w:rFonts w:ascii="Helvetica" w:eastAsia="Times New Roman" w:hAnsi="Helvetica" w:cs="Helvetica"/>
          <w:i/>
          <w:color w:val="096BA3"/>
          <w:sz w:val="29"/>
          <w:szCs w:val="29"/>
          <w:lang w:eastAsia="en-US"/>
        </w:rPr>
        <w:t>]</w:t>
      </w:r>
    </w:p>
    <w:p w:rsidR="00657394"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sidRPr="00F61E42">
        <w:rPr>
          <w:rFonts w:ascii="Helvetica" w:eastAsia="Times New Roman" w:hAnsi="Helvetica" w:cs="Helvetica"/>
          <w:color w:val="3D4044"/>
          <w:sz w:val="24"/>
          <w:szCs w:val="24"/>
          <w:lang w:eastAsia="en-US"/>
        </w:rPr>
        <w:t xml:space="preserve">Global </w:t>
      </w:r>
      <w:r>
        <w:rPr>
          <w:rFonts w:ascii="Helvetica" w:eastAsia="Times New Roman" w:hAnsi="Helvetica" w:cs="Helvetica"/>
          <w:color w:val="3D4044"/>
          <w:sz w:val="24"/>
          <w:szCs w:val="24"/>
          <w:lang w:eastAsia="en-US"/>
        </w:rPr>
        <w:t>Climate</w:t>
      </w:r>
      <w:r w:rsidRPr="00F61E42">
        <w:rPr>
          <w:rFonts w:ascii="Helvetica" w:eastAsia="Times New Roman" w:hAnsi="Helvetica" w:cs="Helvetica"/>
          <w:color w:val="3D4044"/>
          <w:sz w:val="24"/>
          <w:szCs w:val="24"/>
          <w:lang w:eastAsia="en-US"/>
        </w:rPr>
        <w:t xml:space="preserve"> </w:t>
      </w:r>
      <w:r>
        <w:rPr>
          <w:rFonts w:ascii="Helvetica" w:eastAsia="Times New Roman" w:hAnsi="Helvetica" w:cs="Helvetica"/>
          <w:color w:val="3D4044"/>
          <w:sz w:val="24"/>
          <w:szCs w:val="24"/>
          <w:lang w:eastAsia="en-US"/>
        </w:rPr>
        <w:t>is</w:t>
      </w:r>
      <w:r w:rsidRPr="00F61E42">
        <w:rPr>
          <w:rFonts w:ascii="Helvetica" w:eastAsia="Times New Roman" w:hAnsi="Helvetica" w:cs="Helvetica"/>
          <w:color w:val="3D4044"/>
          <w:sz w:val="24"/>
          <w:szCs w:val="24"/>
          <w:lang w:eastAsia="en-US"/>
        </w:rPr>
        <w:t xml:space="preserve"> </w:t>
      </w:r>
      <w:r w:rsidRPr="00B07186">
        <w:rPr>
          <w:rFonts w:ascii="Helvetica" w:eastAsia="Times New Roman" w:hAnsi="Helvetica" w:cs="Helvetica"/>
          <w:color w:val="00B0F0"/>
          <w:sz w:val="24"/>
          <w:szCs w:val="24"/>
          <w:lang w:eastAsia="en-US"/>
        </w:rPr>
        <w:t>Climate</w:t>
      </w:r>
      <w:r>
        <w:rPr>
          <w:rFonts w:ascii="Helvetica" w:eastAsia="Times New Roman" w:hAnsi="Helvetica" w:cs="Helvetica"/>
          <w:color w:val="3D4044"/>
          <w:sz w:val="24"/>
          <w:szCs w:val="24"/>
          <w:lang w:eastAsia="en-US"/>
        </w:rPr>
        <w:t xml:space="preserve"> whose geographic scope</w:t>
      </w:r>
      <w:r w:rsidRPr="006C2BBF">
        <w:rPr>
          <w:rFonts w:ascii="Helvetica" w:eastAsia="Times New Roman" w:hAnsi="Helvetica" w:cs="Helvetica"/>
          <w:color w:val="3D4044"/>
          <w:sz w:val="24"/>
          <w:szCs w:val="24"/>
          <w:lang w:eastAsia="en-US"/>
        </w:rPr>
        <w:t xml:space="preserve"> is </w:t>
      </w:r>
      <w:r>
        <w:rPr>
          <w:rFonts w:ascii="Helvetica" w:eastAsia="Times New Roman" w:hAnsi="Helvetica" w:cs="Helvetica"/>
          <w:color w:val="3D4044"/>
          <w:sz w:val="24"/>
          <w:szCs w:val="24"/>
          <w:lang w:eastAsia="en-US"/>
        </w:rPr>
        <w:t>‘worldwide’.</w:t>
      </w:r>
    </w:p>
    <w:p w:rsidR="00657394" w:rsidRPr="00352820"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352820">
        <w:rPr>
          <w:rFonts w:ascii="Helvetica" w:eastAsia="Times New Roman" w:hAnsi="Helvetica" w:cs="Helvetica"/>
          <w:color w:val="096BA3"/>
          <w:sz w:val="29"/>
          <w:szCs w:val="29"/>
          <w:lang w:eastAsia="en-US"/>
        </w:rPr>
        <w:t>Climate variability</w:t>
      </w:r>
    </w:p>
    <w:p w:rsidR="00657394" w:rsidRPr="00B55DAF" w:rsidRDefault="00657394" w:rsidP="00657394">
      <w:pPr>
        <w:shd w:val="clear" w:color="auto" w:fill="FFFFFF"/>
        <w:spacing w:after="450" w:line="450" w:lineRule="atLeast"/>
        <w:ind w:left="720"/>
        <w:rPr>
          <w:rFonts w:ascii="Helvetica" w:eastAsia="Times New Roman" w:hAnsi="Helvetica" w:cs="Helvetica"/>
          <w:i/>
          <w:color w:val="3D4044"/>
          <w:sz w:val="24"/>
          <w:szCs w:val="24"/>
          <w:lang w:eastAsia="en-US"/>
        </w:rPr>
      </w:pPr>
      <w:r w:rsidRPr="00352820">
        <w:rPr>
          <w:rFonts w:ascii="Helvetica" w:eastAsia="Times New Roman" w:hAnsi="Helvetica" w:cs="Helvetica"/>
          <w:color w:val="3D4044"/>
          <w:sz w:val="24"/>
          <w:szCs w:val="24"/>
          <w:lang w:eastAsia="en-US"/>
        </w:rPr>
        <w:t xml:space="preserve">Natural changes in climate that fall within the observed range of extremes for a particular region, as measured by </w:t>
      </w:r>
      <w:r w:rsidRPr="00352820">
        <w:rPr>
          <w:rFonts w:ascii="Helvetica" w:eastAsia="Times New Roman" w:hAnsi="Helvetica" w:cs="Helvetica"/>
          <w:color w:val="3D4044"/>
          <w:sz w:val="24"/>
          <w:szCs w:val="24"/>
          <w:highlight w:val="yellow"/>
          <w:lang w:eastAsia="en-US"/>
        </w:rPr>
        <w:t>temperature, precipitation, and frequency of events</w:t>
      </w:r>
      <w:r w:rsidRPr="00352820">
        <w:rPr>
          <w:rFonts w:ascii="Helvetica" w:eastAsia="Times New Roman" w:hAnsi="Helvetica" w:cs="Helvetica"/>
          <w:color w:val="3D4044"/>
          <w:sz w:val="24"/>
          <w:szCs w:val="24"/>
          <w:lang w:eastAsia="en-US"/>
        </w:rPr>
        <w:t xml:space="preserve">. Drivers of climate variability include the El Niño Southern Oscillation and </w:t>
      </w:r>
      <w:r w:rsidRPr="00B55DAF">
        <w:rPr>
          <w:rFonts w:ascii="Helvetica" w:eastAsia="Times New Roman" w:hAnsi="Helvetica" w:cs="Helvetica"/>
          <w:i/>
          <w:color w:val="3D4044"/>
          <w:sz w:val="24"/>
          <w:szCs w:val="24"/>
          <w:lang w:eastAsia="en-US"/>
        </w:rPr>
        <w:t>other phenomena.</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Global warming</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sidRPr="00F61E42">
        <w:rPr>
          <w:rFonts w:ascii="Helvetica" w:eastAsia="Times New Roman" w:hAnsi="Helvetica" w:cs="Helvetica"/>
          <w:color w:val="3D4044"/>
          <w:sz w:val="24"/>
          <w:szCs w:val="24"/>
          <w:lang w:eastAsia="en-US"/>
        </w:rPr>
        <w:t xml:space="preserve">The observed increase in </w:t>
      </w:r>
      <w:r w:rsidRPr="00F61E42">
        <w:rPr>
          <w:rFonts w:ascii="Helvetica" w:eastAsia="Times New Roman" w:hAnsi="Helvetica" w:cs="Helvetica"/>
          <w:color w:val="3D4044"/>
          <w:sz w:val="24"/>
          <w:szCs w:val="24"/>
          <w:highlight w:val="yellow"/>
          <w:lang w:eastAsia="en-US"/>
        </w:rPr>
        <w:t>average temperature near the Earth’s surface and in the lowest layer of the atmosphere</w:t>
      </w:r>
      <w:r w:rsidRPr="00F61E42">
        <w:rPr>
          <w:rFonts w:ascii="Helvetica" w:eastAsia="Times New Roman" w:hAnsi="Helvetica" w:cs="Helvetica"/>
          <w:color w:val="3D4044"/>
          <w:sz w:val="24"/>
          <w:szCs w:val="24"/>
          <w:lang w:eastAsia="en-US"/>
        </w:rPr>
        <w:t xml:space="preserve">. In common usage, “global warming” often refers to the warming that has occurred as a result of increased emissions of greenhouse gases from human activities. </w:t>
      </w:r>
      <w:r w:rsidRPr="00F61E42">
        <w:rPr>
          <w:rFonts w:ascii="Helvetica" w:eastAsia="Times New Roman" w:hAnsi="Helvetica" w:cs="Helvetica"/>
          <w:color w:val="3D4044"/>
          <w:sz w:val="24"/>
          <w:szCs w:val="24"/>
          <w:highlight w:val="yellow"/>
          <w:lang w:eastAsia="en-US"/>
        </w:rPr>
        <w:t>Global warming is a type of climate change</w:t>
      </w:r>
      <w:r w:rsidRPr="00F61E42">
        <w:rPr>
          <w:rFonts w:ascii="Helvetica" w:eastAsia="Times New Roman" w:hAnsi="Helvetica" w:cs="Helvetica"/>
          <w:color w:val="3D4044"/>
          <w:sz w:val="24"/>
          <w:szCs w:val="24"/>
          <w:lang w:eastAsia="en-US"/>
        </w:rPr>
        <w:t>; it can also lead to other changes in climate conditions, such as changes in precipitation patterns.</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 xml:space="preserve">Global </w:t>
      </w:r>
      <w:r>
        <w:rPr>
          <w:rFonts w:ascii="Helvetica" w:eastAsia="Times New Roman" w:hAnsi="Helvetica" w:cs="Helvetica"/>
          <w:color w:val="096BA3"/>
          <w:sz w:val="29"/>
          <w:szCs w:val="29"/>
          <w:lang w:eastAsia="en-US"/>
        </w:rPr>
        <w:t>Temperature [</w:t>
      </w:r>
      <w:r w:rsidRPr="00136452">
        <w:rPr>
          <w:rFonts w:ascii="Helvetica" w:eastAsia="Times New Roman" w:hAnsi="Helvetica" w:cs="Helvetica"/>
          <w:b/>
          <w:color w:val="096BA3"/>
          <w:sz w:val="29"/>
          <w:szCs w:val="29"/>
          <w:lang w:eastAsia="en-US"/>
        </w:rPr>
        <w:t>Unofficial Inferred Guess</w:t>
      </w:r>
      <w:r>
        <w:rPr>
          <w:rFonts w:ascii="Helvetica" w:eastAsia="Times New Roman" w:hAnsi="Helvetica" w:cs="Helvetica"/>
          <w:color w:val="096BA3"/>
          <w:sz w:val="29"/>
          <w:szCs w:val="29"/>
          <w:lang w:eastAsia="en-US"/>
        </w:rPr>
        <w:t>]</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sidRPr="00F61E42">
        <w:rPr>
          <w:rFonts w:ascii="Helvetica" w:eastAsia="Times New Roman" w:hAnsi="Helvetica" w:cs="Helvetica"/>
          <w:color w:val="3D4044"/>
          <w:sz w:val="24"/>
          <w:szCs w:val="24"/>
          <w:lang w:eastAsia="en-US"/>
        </w:rPr>
        <w:t xml:space="preserve">The observed </w:t>
      </w:r>
      <w:r w:rsidRPr="00F61E42">
        <w:rPr>
          <w:rFonts w:ascii="Helvetica" w:eastAsia="Times New Roman" w:hAnsi="Helvetica" w:cs="Helvetica"/>
          <w:color w:val="3D4044"/>
          <w:sz w:val="24"/>
          <w:szCs w:val="24"/>
          <w:highlight w:val="yellow"/>
          <w:lang w:eastAsia="en-US"/>
        </w:rPr>
        <w:t>average temperature near the Earth’s surface and in the lowest layer of the atmosphere</w:t>
      </w:r>
      <w:r>
        <w:rPr>
          <w:rFonts w:ascii="Helvetica" w:eastAsia="Times New Roman" w:hAnsi="Helvetica" w:cs="Helvetica"/>
          <w:color w:val="3D4044"/>
          <w:sz w:val="24"/>
          <w:szCs w:val="24"/>
          <w:lang w:eastAsia="en-US"/>
        </w:rPr>
        <w:t>.</w:t>
      </w:r>
      <w:r>
        <w:rPr>
          <w:rStyle w:val="FootnoteReference"/>
          <w:rFonts w:ascii="Helvetica" w:eastAsia="Times New Roman" w:hAnsi="Helvetica" w:cs="Helvetica"/>
          <w:color w:val="3D4044"/>
          <w:sz w:val="24"/>
          <w:szCs w:val="24"/>
          <w:lang w:eastAsia="en-US"/>
        </w:rPr>
        <w:footnoteReference w:id="7"/>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 xml:space="preserve">Global </w:t>
      </w:r>
      <w:r>
        <w:rPr>
          <w:rFonts w:ascii="Helvetica" w:eastAsia="Times New Roman" w:hAnsi="Helvetica" w:cs="Helvetica"/>
          <w:color w:val="096BA3"/>
          <w:sz w:val="29"/>
          <w:szCs w:val="29"/>
          <w:lang w:eastAsia="en-US"/>
        </w:rPr>
        <w:t>Temperature Change [</w:t>
      </w:r>
      <w:r w:rsidRPr="00136452">
        <w:rPr>
          <w:rFonts w:ascii="Helvetica" w:eastAsia="Times New Roman" w:hAnsi="Helvetica" w:cs="Helvetica"/>
          <w:b/>
          <w:color w:val="096BA3"/>
          <w:sz w:val="29"/>
          <w:szCs w:val="29"/>
          <w:lang w:eastAsia="en-US"/>
        </w:rPr>
        <w:t>Unofficial Inferred Guess</w:t>
      </w:r>
      <w:r>
        <w:rPr>
          <w:rFonts w:ascii="Helvetica" w:eastAsia="Times New Roman" w:hAnsi="Helvetica" w:cs="Helvetica"/>
          <w:color w:val="096BA3"/>
          <w:sz w:val="29"/>
          <w:szCs w:val="29"/>
          <w:lang w:eastAsia="en-US"/>
        </w:rPr>
        <w:t>]</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Pr>
          <w:rFonts w:ascii="Helvetica" w:eastAsia="Times New Roman" w:hAnsi="Helvetica" w:cs="Helvetica"/>
          <w:color w:val="3D4044"/>
          <w:sz w:val="24"/>
          <w:szCs w:val="24"/>
          <w:lang w:eastAsia="en-US"/>
        </w:rPr>
        <w:t xml:space="preserve">The time rate of change of </w:t>
      </w:r>
      <w:r w:rsidRPr="00136452">
        <w:rPr>
          <w:rFonts w:ascii="Helvetica" w:eastAsia="Times New Roman" w:hAnsi="Helvetica" w:cs="Helvetica"/>
          <w:color w:val="00B0F0"/>
          <w:sz w:val="24"/>
          <w:szCs w:val="24"/>
          <w:lang w:eastAsia="en-US"/>
        </w:rPr>
        <w:t>Global Temperature</w:t>
      </w:r>
      <w:r>
        <w:rPr>
          <w:rFonts w:ascii="Helvetica" w:eastAsia="Times New Roman" w:hAnsi="Helvetica" w:cs="Helvetica"/>
          <w:color w:val="3D4044"/>
          <w:sz w:val="24"/>
          <w:szCs w:val="24"/>
          <w:lang w:eastAsia="en-US"/>
        </w:rPr>
        <w:t>.</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 xml:space="preserve">Global </w:t>
      </w:r>
      <w:r>
        <w:rPr>
          <w:rFonts w:ascii="Helvetica" w:eastAsia="Times New Roman" w:hAnsi="Helvetica" w:cs="Helvetica"/>
          <w:color w:val="096BA3"/>
          <w:sz w:val="29"/>
          <w:szCs w:val="29"/>
          <w:lang w:eastAsia="en-US"/>
        </w:rPr>
        <w:t>Temperature Increase [</w:t>
      </w:r>
      <w:r w:rsidRPr="00136452">
        <w:rPr>
          <w:rFonts w:ascii="Helvetica" w:eastAsia="Times New Roman" w:hAnsi="Helvetica" w:cs="Helvetica"/>
          <w:b/>
          <w:color w:val="096BA3"/>
          <w:sz w:val="29"/>
          <w:szCs w:val="29"/>
          <w:lang w:eastAsia="en-US"/>
        </w:rPr>
        <w:t>Unofficial Inferred Guess</w:t>
      </w:r>
      <w:r>
        <w:rPr>
          <w:rFonts w:ascii="Helvetica" w:eastAsia="Times New Roman" w:hAnsi="Helvetica" w:cs="Helvetica"/>
          <w:color w:val="096BA3"/>
          <w:sz w:val="29"/>
          <w:szCs w:val="29"/>
          <w:lang w:eastAsia="en-US"/>
        </w:rPr>
        <w:t>]</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Pr>
          <w:rFonts w:ascii="Helvetica" w:eastAsia="Times New Roman" w:hAnsi="Helvetica" w:cs="Helvetica"/>
          <w:color w:val="3D4044"/>
          <w:sz w:val="24"/>
          <w:szCs w:val="24"/>
          <w:lang w:eastAsia="en-US"/>
        </w:rPr>
        <w:t xml:space="preserve">The time rate of change of </w:t>
      </w:r>
      <w:r w:rsidRPr="00136452">
        <w:rPr>
          <w:rFonts w:ascii="Helvetica" w:eastAsia="Times New Roman" w:hAnsi="Helvetica" w:cs="Helvetica"/>
          <w:color w:val="00B0F0"/>
          <w:sz w:val="24"/>
          <w:szCs w:val="24"/>
          <w:lang w:eastAsia="en-US"/>
        </w:rPr>
        <w:t xml:space="preserve">Global Temperature </w:t>
      </w:r>
      <w:r>
        <w:rPr>
          <w:rFonts w:ascii="Helvetica" w:eastAsia="Times New Roman" w:hAnsi="Helvetica" w:cs="Helvetica"/>
          <w:color w:val="3D4044"/>
          <w:sz w:val="24"/>
          <w:szCs w:val="24"/>
          <w:lang w:eastAsia="en-US"/>
        </w:rPr>
        <w:t>over an interval where that number is positive.</w:t>
      </w:r>
    </w:p>
    <w:p w:rsidR="00657394" w:rsidRPr="00F61E42" w:rsidRDefault="00657394" w:rsidP="00657394">
      <w:pPr>
        <w:shd w:val="clear" w:color="auto" w:fill="FFFFFF"/>
        <w:spacing w:before="450" w:after="0" w:line="450" w:lineRule="atLeast"/>
        <w:rPr>
          <w:rFonts w:ascii="Helvetica" w:eastAsia="Times New Roman" w:hAnsi="Helvetica" w:cs="Helvetica"/>
          <w:color w:val="096BA3"/>
          <w:sz w:val="29"/>
          <w:szCs w:val="29"/>
          <w:lang w:eastAsia="en-US"/>
        </w:rPr>
      </w:pPr>
      <w:r w:rsidRPr="00F61E42">
        <w:rPr>
          <w:rFonts w:ascii="Helvetica" w:eastAsia="Times New Roman" w:hAnsi="Helvetica" w:cs="Helvetica"/>
          <w:color w:val="096BA3"/>
          <w:sz w:val="29"/>
          <w:szCs w:val="29"/>
          <w:lang w:eastAsia="en-US"/>
        </w:rPr>
        <w:t xml:space="preserve">Global </w:t>
      </w:r>
      <w:r>
        <w:rPr>
          <w:rFonts w:ascii="Helvetica" w:eastAsia="Times New Roman" w:hAnsi="Helvetica" w:cs="Helvetica"/>
          <w:color w:val="096BA3"/>
          <w:sz w:val="29"/>
          <w:szCs w:val="29"/>
          <w:lang w:eastAsia="en-US"/>
        </w:rPr>
        <w:t>Warming [</w:t>
      </w:r>
      <w:r w:rsidRPr="00136452">
        <w:rPr>
          <w:rFonts w:ascii="Helvetica" w:eastAsia="Times New Roman" w:hAnsi="Helvetica" w:cs="Helvetica"/>
          <w:b/>
          <w:color w:val="096BA3"/>
          <w:sz w:val="29"/>
          <w:szCs w:val="29"/>
          <w:lang w:eastAsia="en-US"/>
        </w:rPr>
        <w:t>Unofficial Inferred Guess</w:t>
      </w:r>
      <w:r>
        <w:rPr>
          <w:rFonts w:ascii="Helvetica" w:eastAsia="Times New Roman" w:hAnsi="Helvetica" w:cs="Helvetica"/>
          <w:color w:val="096BA3"/>
          <w:sz w:val="29"/>
          <w:szCs w:val="29"/>
          <w:lang w:eastAsia="en-US"/>
        </w:rPr>
        <w:t>]</w:t>
      </w:r>
    </w:p>
    <w:p w:rsidR="00657394"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Pr>
          <w:rFonts w:ascii="Helvetica" w:eastAsia="Times New Roman" w:hAnsi="Helvetica" w:cs="Helvetica"/>
          <w:color w:val="3D4044"/>
          <w:sz w:val="24"/>
          <w:szCs w:val="24"/>
          <w:lang w:eastAsia="en-US"/>
        </w:rPr>
        <w:t xml:space="preserve">Meaning 1:  Synonym for </w:t>
      </w:r>
      <w:r w:rsidRPr="00D74387">
        <w:rPr>
          <w:rFonts w:ascii="Helvetica" w:eastAsia="Times New Roman" w:hAnsi="Helvetica" w:cs="Helvetica"/>
          <w:color w:val="00B0F0"/>
          <w:sz w:val="24"/>
          <w:szCs w:val="24"/>
          <w:lang w:eastAsia="en-US"/>
        </w:rPr>
        <w:t>Global Temperature Increase</w:t>
      </w:r>
      <w:r>
        <w:rPr>
          <w:rFonts w:ascii="Helvetica" w:eastAsia="Times New Roman" w:hAnsi="Helvetica" w:cs="Helvetica"/>
          <w:color w:val="3D4044"/>
          <w:sz w:val="24"/>
          <w:szCs w:val="24"/>
          <w:lang w:eastAsia="en-US"/>
        </w:rPr>
        <w:t>.</w:t>
      </w:r>
    </w:p>
    <w:p w:rsidR="00657394" w:rsidRPr="00F61E42" w:rsidRDefault="00657394" w:rsidP="00657394">
      <w:pPr>
        <w:shd w:val="clear" w:color="auto" w:fill="FFFFFF"/>
        <w:spacing w:after="450" w:line="450" w:lineRule="atLeast"/>
        <w:ind w:left="720"/>
        <w:rPr>
          <w:rFonts w:ascii="Helvetica" w:eastAsia="Times New Roman" w:hAnsi="Helvetica" w:cs="Helvetica"/>
          <w:color w:val="3D4044"/>
          <w:sz w:val="24"/>
          <w:szCs w:val="24"/>
          <w:lang w:eastAsia="en-US"/>
        </w:rPr>
      </w:pPr>
      <w:r>
        <w:rPr>
          <w:rFonts w:ascii="Helvetica" w:eastAsia="Times New Roman" w:hAnsi="Helvetica" w:cs="Helvetica"/>
          <w:color w:val="3D4044"/>
          <w:sz w:val="24"/>
          <w:szCs w:val="24"/>
          <w:lang w:eastAsia="en-US"/>
        </w:rPr>
        <w:t xml:space="preserve">Meaning 2:  </w:t>
      </w:r>
      <w:r w:rsidRPr="00F61E42">
        <w:rPr>
          <w:rFonts w:ascii="Helvetica" w:eastAsia="Times New Roman" w:hAnsi="Helvetica" w:cs="Helvetica"/>
          <w:color w:val="3D4044"/>
          <w:sz w:val="24"/>
          <w:szCs w:val="24"/>
          <w:lang w:eastAsia="en-US"/>
        </w:rPr>
        <w:t xml:space="preserve">In common usage, “global warming” often refers to the </w:t>
      </w:r>
      <w:r>
        <w:rPr>
          <w:rFonts w:ascii="Helvetica" w:eastAsia="Times New Roman" w:hAnsi="Helvetica" w:cs="Helvetica"/>
          <w:color w:val="3D4044"/>
          <w:sz w:val="24"/>
          <w:szCs w:val="24"/>
          <w:lang w:eastAsia="en-US"/>
        </w:rPr>
        <w:t>component</w:t>
      </w:r>
      <w:r w:rsidRPr="00F61E42">
        <w:rPr>
          <w:rFonts w:ascii="Helvetica" w:eastAsia="Times New Roman" w:hAnsi="Helvetica" w:cs="Helvetica"/>
          <w:color w:val="3D4044"/>
          <w:sz w:val="24"/>
          <w:szCs w:val="24"/>
          <w:lang w:eastAsia="en-US"/>
        </w:rPr>
        <w:t xml:space="preserve"> </w:t>
      </w:r>
      <w:r>
        <w:rPr>
          <w:rFonts w:ascii="Helvetica" w:eastAsia="Times New Roman" w:hAnsi="Helvetica" w:cs="Helvetica"/>
          <w:color w:val="3D4044"/>
          <w:sz w:val="24"/>
          <w:szCs w:val="24"/>
          <w:lang w:eastAsia="en-US"/>
        </w:rPr>
        <w:t xml:space="preserve">of </w:t>
      </w:r>
      <w:r w:rsidRPr="00D74387">
        <w:rPr>
          <w:rFonts w:ascii="Helvetica" w:eastAsia="Times New Roman" w:hAnsi="Helvetica" w:cs="Helvetica"/>
          <w:color w:val="00B0F0"/>
          <w:sz w:val="24"/>
          <w:szCs w:val="24"/>
          <w:lang w:eastAsia="en-US"/>
        </w:rPr>
        <w:t>Global Temperature</w:t>
      </w:r>
      <w:r>
        <w:rPr>
          <w:rFonts w:ascii="Helvetica" w:eastAsia="Times New Roman" w:hAnsi="Helvetica" w:cs="Helvetica"/>
          <w:color w:val="3D4044"/>
          <w:sz w:val="24"/>
          <w:szCs w:val="24"/>
          <w:lang w:eastAsia="en-US"/>
        </w:rPr>
        <w:t xml:space="preserve"> </w:t>
      </w:r>
      <w:r w:rsidRPr="00F61E42">
        <w:rPr>
          <w:rFonts w:ascii="Helvetica" w:eastAsia="Times New Roman" w:hAnsi="Helvetica" w:cs="Helvetica"/>
          <w:color w:val="3D4044"/>
          <w:sz w:val="24"/>
          <w:szCs w:val="24"/>
          <w:lang w:eastAsia="en-US"/>
        </w:rPr>
        <w:t>that has occurred as a result of increased emissions of greenhouse gases from human activities</w:t>
      </w:r>
      <w:r>
        <w:rPr>
          <w:rFonts w:ascii="Helvetica" w:eastAsia="Times New Roman" w:hAnsi="Helvetica" w:cs="Helvetica"/>
          <w:color w:val="3D4044"/>
          <w:sz w:val="24"/>
          <w:szCs w:val="24"/>
          <w:lang w:eastAsia="en-US"/>
        </w:rPr>
        <w:t>.</w:t>
      </w:r>
    </w:p>
    <w:p w:rsidR="00657394" w:rsidRDefault="00657394" w:rsidP="00657394"/>
    <w:p w:rsidR="00657394" w:rsidRDefault="00047378" w:rsidP="00657394">
      <w:pPr>
        <w:rPr>
          <w:rFonts w:ascii="Helvetica" w:hAnsi="Helvetica" w:cs="Helvetica"/>
          <w:i/>
          <w:iCs/>
          <w:color w:val="6C787B"/>
          <w:sz w:val="20"/>
          <w:szCs w:val="20"/>
          <w:shd w:val="clear" w:color="auto" w:fill="FFFFFF"/>
        </w:rPr>
      </w:pPr>
      <w:hyperlink r:id="rId134" w:history="1">
        <w:r w:rsidR="00657394" w:rsidRPr="00F8072A">
          <w:rPr>
            <w:rFonts w:ascii="Helvetica" w:hAnsi="Helvetica" w:cs="Helvetica"/>
            <w:color w:val="0F9EFB"/>
            <w:shd w:val="clear" w:color="auto" w:fill="FFFFFF"/>
          </w:rPr>
          <w:t>GlobalChange.gov</w:t>
        </w:r>
      </w:hyperlink>
      <w:r w:rsidR="00657394" w:rsidRPr="00F8072A">
        <w:rPr>
          <w:rFonts w:ascii="Helvetica" w:hAnsi="Helvetica" w:cs="Helvetica"/>
          <w:color w:val="3D4044"/>
          <w:shd w:val="clear" w:color="auto" w:fill="FFFFFF"/>
        </w:rPr>
        <w:t> is made possible by our participating agencies</w:t>
      </w:r>
      <w:r w:rsidR="00657394" w:rsidRPr="00F8072A">
        <w:rPr>
          <w:rFonts w:ascii="Helvetica" w:hAnsi="Helvetica" w:cs="Helvetica"/>
          <w:color w:val="3D4044"/>
        </w:rPr>
        <w:br/>
      </w:r>
      <w:r w:rsidR="00657394" w:rsidRPr="00F8072A">
        <w:rPr>
          <w:rFonts w:ascii="Helvetica" w:hAnsi="Helvetica" w:cs="Helvetica"/>
          <w:i/>
          <w:iCs/>
          <w:color w:val="6C787B"/>
          <w:sz w:val="20"/>
          <w:szCs w:val="20"/>
          <w:shd w:val="clear" w:color="auto" w:fill="FFFFFF"/>
        </w:rPr>
        <w:t xml:space="preserve">Thirteen Agencies, One Vision: Empower the Nation with </w:t>
      </w:r>
      <w:r w:rsidR="00657394" w:rsidRPr="005C7CC9">
        <w:rPr>
          <w:rFonts w:ascii="Helvetica" w:hAnsi="Helvetica" w:cs="Helvetica"/>
          <w:i/>
          <w:iCs/>
          <w:color w:val="6C787B"/>
          <w:sz w:val="20"/>
          <w:szCs w:val="20"/>
          <w:highlight w:val="yellow"/>
          <w:shd w:val="clear" w:color="auto" w:fill="FFFFFF"/>
        </w:rPr>
        <w:t>Global Change Science</w:t>
      </w:r>
    </w:p>
    <w:p w:rsidR="00657394" w:rsidRDefault="00657394" w:rsidP="00657394"/>
    <w:p w:rsidR="00657394" w:rsidRDefault="00657394" w:rsidP="00657394">
      <w:r>
        <w:rPr>
          <w:noProof/>
          <w:lang w:eastAsia="en-US"/>
        </w:rPr>
        <w:drawing>
          <wp:inline distT="0" distB="0" distL="0" distR="0" wp14:anchorId="37DB4DF0" wp14:editId="7349CD19">
            <wp:extent cx="2095500" cy="2095500"/>
            <wp:effectExtent l="0" t="0" r="0" b="0"/>
            <wp:docPr id="32" name="Picture 32" descr="http://www.globalchange.gov/sites/globalchange/files/styles/medium/public/agency-logos/USDA-280px.png?itok=aXt3zl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obalchange.gov/sites/globalchange/files/styles/medium/public/agency-logos/USDA-280px.png?itok=aXt3zl7v"/>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714E1AE9" wp14:editId="5C6B4CF6">
            <wp:extent cx="2095500" cy="2095500"/>
            <wp:effectExtent l="0" t="0" r="0" b="0"/>
            <wp:docPr id="33" name="Picture 33" descr="http://www.globalchange.gov/sites/globalchange/files/styles/medium/public/agency-logos/DOC-280px.png?itok=CWoSP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obalchange.gov/sites/globalchange/files/styles/medium/public/agency-logos/DOC-280px.png?itok=CWoSPQ-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1B745E00" wp14:editId="5A46D74D">
            <wp:extent cx="2095500" cy="2095500"/>
            <wp:effectExtent l="0" t="0" r="0" b="0"/>
            <wp:docPr id="34" name="Picture 34" descr="http://www.globalchange.gov/sites/globalchange/files/styles/medium/public/agency-logos/DOD-280px.png?itok=yErpn4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lobalchange.gov/sites/globalchange/files/styles/medium/public/agency-logos/DOD-280px.png?itok=yErpn45L"/>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6ABE92BE" wp14:editId="2C1060D6">
            <wp:extent cx="2095500" cy="2095500"/>
            <wp:effectExtent l="0" t="0" r="0" b="0"/>
            <wp:docPr id="35" name="Picture 35" descr="http://www.globalchange.gov/sites/globalchange/files/styles/medium/public/agency-logos/DOE-280px.png?itok=HflLPu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lobalchange.gov/sites/globalchange/files/styles/medium/public/agency-logos/DOE-280px.png?itok=HflLPu0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0B5FB51B" wp14:editId="71B38B99">
            <wp:extent cx="2095500" cy="2095500"/>
            <wp:effectExtent l="0" t="0" r="0" b="0"/>
            <wp:docPr id="36" name="Picture 36" descr="http://www.globalchange.gov/sites/globalchange/files/styles/medium/public/agency-logos/HHS-280px.png?itok=3O0cvu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alchange.gov/sites/globalchange/files/styles/medium/public/agency-logos/HHS-280px.png?itok=3O0cvuQi"/>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0FFF4EAB" wp14:editId="5079A0C1">
            <wp:extent cx="2095500" cy="2095500"/>
            <wp:effectExtent l="0" t="0" r="0" b="0"/>
            <wp:docPr id="37" name="Picture 37" descr="http://www.globalchange.gov/sites/globalchange/files/styles/medium/public/agency-logos/DOI-280px.png?itok=AtUpB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lobalchange.gov/sites/globalchange/files/styles/medium/public/agency-logos/DOI-280px.png?itok=AtUpB12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6518F383" wp14:editId="0942DBE8">
            <wp:extent cx="2095500" cy="2095500"/>
            <wp:effectExtent l="0" t="0" r="0" b="0"/>
            <wp:docPr id="38" name="Picture 38" descr="http://www.globalchange.gov/sites/globalchange/files/styles/medium/public/agency-logos/DOS-280px.png?itok=zqprae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lobalchange.gov/sites/globalchange/files/styles/medium/public/agency-logos/DOS-280px.png?itok=zqpraew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64FB1BA9" wp14:editId="10610E12">
            <wp:extent cx="2095500" cy="2095500"/>
            <wp:effectExtent l="0" t="0" r="0" b="0"/>
            <wp:docPr id="39" name="Picture 39" descr="http://www.globalchange.gov/sites/globalchange/files/styles/medium/public/agency-logos/DOT-280px.png?itok=hJra_b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lobalchange.gov/sites/globalchange/files/styles/medium/public/agency-logos/DOT-280px.png?itok=hJra_bxz"/>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76657CB0" wp14:editId="2E6D55F6">
            <wp:extent cx="2095500" cy="2076450"/>
            <wp:effectExtent l="0" t="0" r="0" b="0"/>
            <wp:docPr id="40" name="Picture 40" descr="http://www.globalchange.gov/sites/globalchange/files/styles/medium/public/agency-logos/EPA-280px.png?itok=78NcbB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lobalchange.gov/sites/globalchange/files/styles/medium/public/agency-logos/EPA-280px.png?itok=78NcbBW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r>
        <w:rPr>
          <w:noProof/>
          <w:lang w:eastAsia="en-US"/>
        </w:rPr>
        <w:drawing>
          <wp:inline distT="0" distB="0" distL="0" distR="0" wp14:anchorId="3387991B" wp14:editId="7409795F">
            <wp:extent cx="2095500" cy="2095500"/>
            <wp:effectExtent l="0" t="0" r="0" b="0"/>
            <wp:docPr id="41" name="Picture 41" descr="http://www.globalchange.gov/sites/globalchange/files/styles/medium/public/agency-logos/NASA-280px.png?itok=D_rbtJ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lobalchange.gov/sites/globalchange/files/styles/medium/public/agency-logos/NASA-280px.png?itok=D_rbtJ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2A82262D" wp14:editId="5DFF5F24">
            <wp:extent cx="2095500" cy="2095500"/>
            <wp:effectExtent l="0" t="0" r="0" b="0"/>
            <wp:docPr id="42" name="Picture 42" descr="http://www.globalchange.gov/sites/globalchange/files/styles/medium/public/agency-logos/NSF-280px.png?itok=hamKe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lobalchange.gov/sites/globalchange/files/styles/medium/public/agency-logos/NSF-280px.png?itok=hamKeNg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28F1DD45" wp14:editId="61C256D6">
            <wp:extent cx="2095500" cy="2095500"/>
            <wp:effectExtent l="0" t="0" r="0" b="0"/>
            <wp:docPr id="43" name="Picture 43" descr="http://www.globalchange.gov/sites/globalchange/files/styles/medium/public/agency-logos/SI-280px.png?itok=V2R11W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lobalchange.gov/sites/globalchange/files/styles/medium/public/agency-logos/SI-280px.png?itok=V2R11Wi_"/>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Pr>
          <w:noProof/>
          <w:lang w:eastAsia="en-US"/>
        </w:rPr>
        <w:drawing>
          <wp:inline distT="0" distB="0" distL="0" distR="0" wp14:anchorId="778A4779" wp14:editId="0EE4F734">
            <wp:extent cx="2095500" cy="2095500"/>
            <wp:effectExtent l="0" t="0" r="0" b="0"/>
            <wp:docPr id="44" name="Picture 44" descr="http://www.globalchange.gov/sites/globalchange/files/styles/medium/public/agency-logos/USAID-280px.png?itok=l5WDR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lobalchange.gov/sites/globalchange/files/styles/medium/public/agency-logos/USAID-280px.png?itok=l5WDRLKI"/>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57394" w:rsidRDefault="00657394" w:rsidP="00657394"/>
    <w:p w:rsidR="00657394" w:rsidRDefault="00657394" w:rsidP="00657394"/>
    <w:p w:rsidR="00657394" w:rsidRDefault="00657394" w:rsidP="00657394"/>
    <w:p w:rsidR="00657394" w:rsidRPr="00F61E42" w:rsidRDefault="00657394" w:rsidP="00657394">
      <w:r>
        <w:t xml:space="preserve">U.S. Government Definition of Global </w:t>
      </w:r>
    </w:p>
    <w:sectPr w:rsidR="00657394" w:rsidRPr="00F61E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378" w:rsidRDefault="00047378">
      <w:pPr>
        <w:spacing w:after="0" w:line="240" w:lineRule="auto"/>
      </w:pPr>
      <w:r>
        <w:separator/>
      </w:r>
    </w:p>
  </w:endnote>
  <w:endnote w:type="continuationSeparator" w:id="0">
    <w:p w:rsidR="00047378" w:rsidRDefault="0004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378" w:rsidRDefault="00047378">
      <w:pPr>
        <w:spacing w:after="0" w:line="240" w:lineRule="auto"/>
      </w:pPr>
      <w:r>
        <w:separator/>
      </w:r>
    </w:p>
  </w:footnote>
  <w:footnote w:type="continuationSeparator" w:id="0">
    <w:p w:rsidR="00047378" w:rsidRDefault="00047378">
      <w:pPr>
        <w:spacing w:after="0" w:line="240" w:lineRule="auto"/>
      </w:pPr>
      <w:r>
        <w:continuationSeparator/>
      </w:r>
    </w:p>
  </w:footnote>
  <w:footnote w:id="1">
    <w:p w:rsidR="003579DF" w:rsidRDefault="003579DF" w:rsidP="005F22D1">
      <w:pPr>
        <w:pStyle w:val="FootnoteText"/>
      </w:pPr>
      <w:r>
        <w:rPr>
          <w:rStyle w:val="FootnoteReference"/>
        </w:rPr>
        <w:footnoteRef/>
      </w:r>
      <w:r>
        <w:t xml:space="preserve"> This must a moment in Epoch Time.  The example definition uses the zero point of UTC, 1960.</w:t>
      </w:r>
    </w:p>
  </w:footnote>
  <w:footnote w:id="2">
    <w:p w:rsidR="003579DF" w:rsidRDefault="003579DF" w:rsidP="005F22D1">
      <w:pPr>
        <w:pStyle w:val="FootnoteText"/>
      </w:pPr>
      <w:r>
        <w:rPr>
          <w:rStyle w:val="FootnoteReference"/>
        </w:rPr>
        <w:footnoteRef/>
      </w:r>
      <w:r>
        <w:t xml:space="preserve"> </w:t>
      </w:r>
      <w:hyperlink r:id="rId1" w:history="1">
        <w:r w:rsidRPr="00553EC2">
          <w:rPr>
            <w:rStyle w:val="Hyperlink"/>
          </w:rPr>
          <w:t>http://dotearth.blogs.nytimes.com/2015/02/02/a-fresh-look-at-the-watery-side-of-earths-climate-shows-unabated-planetary-warming/?src=twr&amp;_r=2</w:t>
        </w:r>
      </w:hyperlink>
      <w:r>
        <w:t xml:space="preserve"> </w:t>
      </w:r>
    </w:p>
  </w:footnote>
  <w:footnote w:id="3">
    <w:p w:rsidR="003579DF" w:rsidRDefault="003579DF">
      <w:pPr>
        <w:pStyle w:val="FootnoteText"/>
      </w:pPr>
      <w:r>
        <w:rPr>
          <w:rStyle w:val="FootnoteReference"/>
        </w:rPr>
        <w:footnoteRef/>
      </w:r>
      <w:r>
        <w:t xml:space="preserve"> </w:t>
      </w:r>
      <w:r w:rsidRPr="00FA0F45">
        <w:t>Based on the pattern he recognised in the data, Kotov extrapolated cooling from 2000 to about 2030, followed by warming to the end of the century and 300 years of cooling thereafter.</w:t>
      </w:r>
    </w:p>
  </w:footnote>
  <w:footnote w:id="4">
    <w:p w:rsidR="00657394" w:rsidRDefault="00657394" w:rsidP="00657394">
      <w:pPr>
        <w:pStyle w:val="FootnoteText"/>
      </w:pPr>
      <w:r>
        <w:rPr>
          <w:rStyle w:val="FootnoteReference"/>
        </w:rPr>
        <w:footnoteRef/>
      </w:r>
      <w:r>
        <w:t xml:space="preserve"> Environment of humans?</w:t>
      </w:r>
    </w:p>
  </w:footnote>
  <w:footnote w:id="5">
    <w:p w:rsidR="00657394" w:rsidRDefault="00657394" w:rsidP="00657394">
      <w:pPr>
        <w:pStyle w:val="FootnoteText"/>
      </w:pPr>
      <w:r>
        <w:rPr>
          <w:rStyle w:val="FootnoteReference"/>
        </w:rPr>
        <w:footnoteRef/>
      </w:r>
      <w:r>
        <w:t xml:space="preserve"> </w:t>
      </w:r>
      <w:r w:rsidRPr="00850F1C">
        <w:t xml:space="preserve">throughout both a certain </w:t>
      </w:r>
      <w:r>
        <w:t>geographic scope</w:t>
      </w:r>
      <w:r w:rsidRPr="00850F1C">
        <w:t xml:space="preserve"> and a certain time interval</w:t>
      </w:r>
    </w:p>
  </w:footnote>
  <w:footnote w:id="6">
    <w:p w:rsidR="00657394" w:rsidRDefault="00657394" w:rsidP="00657394">
      <w:pPr>
        <w:pStyle w:val="FootnoteText"/>
      </w:pPr>
      <w:r>
        <w:rPr>
          <w:rStyle w:val="FootnoteReference"/>
        </w:rPr>
        <w:footnoteRef/>
      </w:r>
      <w:r>
        <w:t xml:space="preserve"> </w:t>
      </w:r>
      <w:r w:rsidRPr="004337A8">
        <w:t>with an emphasis on charismatic animals and those involved in animal husbandry as opposed to bacteria</w:t>
      </w:r>
      <w:r>
        <w:t>.  (</w:t>
      </w:r>
      <w:r w:rsidRPr="006E032D">
        <w:t>Current estimates of the number of species vary from, let's say, two million species to over 30 or even 100 million species</w:t>
      </w:r>
      <w:r>
        <w:t>.)</w:t>
      </w:r>
    </w:p>
  </w:footnote>
  <w:footnote w:id="7">
    <w:p w:rsidR="00657394" w:rsidRDefault="00657394" w:rsidP="00657394">
      <w:pPr>
        <w:pStyle w:val="FootnoteText"/>
      </w:pPr>
      <w:r>
        <w:rPr>
          <w:rStyle w:val="FootnoteReference"/>
        </w:rPr>
        <w:footnoteRef/>
      </w:r>
      <w:r>
        <w:t xml:space="preserve"> Note that this excludes any form of total heat content of the earth’s mantle.  In particular this excludes the heat content of the oceans.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016D"/>
    <w:multiLevelType w:val="hybridMultilevel"/>
    <w:tmpl w:val="C99E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21BC6"/>
    <w:multiLevelType w:val="hybridMultilevel"/>
    <w:tmpl w:val="8438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24991"/>
    <w:multiLevelType w:val="multilevel"/>
    <w:tmpl w:val="1EE8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E0E09"/>
    <w:multiLevelType w:val="hybridMultilevel"/>
    <w:tmpl w:val="C2C2229A"/>
    <w:lvl w:ilvl="0" w:tplc="9AEE4656">
      <w:start w:val="21"/>
      <w:numFmt w:val="bullet"/>
      <w:lvlText w:val="•"/>
      <w:lvlJc w:val="left"/>
      <w:pPr>
        <w:ind w:left="1080" w:hanging="72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E1223"/>
    <w:multiLevelType w:val="hybridMultilevel"/>
    <w:tmpl w:val="0284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D05CE"/>
    <w:multiLevelType w:val="hybridMultilevel"/>
    <w:tmpl w:val="BB4A82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D16BF"/>
    <w:multiLevelType w:val="hybridMultilevel"/>
    <w:tmpl w:val="BB00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4D2F1B"/>
    <w:multiLevelType w:val="hybridMultilevel"/>
    <w:tmpl w:val="A39C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82F65"/>
    <w:multiLevelType w:val="hybridMultilevel"/>
    <w:tmpl w:val="DF705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4283B"/>
    <w:multiLevelType w:val="hybridMultilevel"/>
    <w:tmpl w:val="45E6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91F0B"/>
    <w:multiLevelType w:val="hybridMultilevel"/>
    <w:tmpl w:val="219C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B925D2"/>
    <w:multiLevelType w:val="hybridMultilevel"/>
    <w:tmpl w:val="27CA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C370F"/>
    <w:multiLevelType w:val="hybridMultilevel"/>
    <w:tmpl w:val="E560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A52F2"/>
    <w:multiLevelType w:val="multilevel"/>
    <w:tmpl w:val="56F2101C"/>
    <w:lvl w:ilvl="0">
      <w:start w:val="1"/>
      <w:numFmt w:val="decimal"/>
      <w:pStyle w:val="Heading1"/>
      <w:lvlText w:val="%1"/>
      <w:lvlJc w:val="left"/>
      <w:pPr>
        <w:ind w:left="432" w:hanging="432"/>
      </w:pPr>
      <w:rPr>
        <w:rFonts w:hint="default"/>
        <w:color w:val="1CADE4" w:themeColor="accent1"/>
      </w:rPr>
    </w:lvl>
    <w:lvl w:ilvl="1">
      <w:start w:val="1"/>
      <w:numFmt w:val="decimal"/>
      <w:pStyle w:val="Heading2"/>
      <w:lvlText w:val="%1.%2"/>
      <w:lvlJc w:val="left"/>
      <w:pPr>
        <w:ind w:left="576" w:hanging="576"/>
      </w:pPr>
      <w:rPr>
        <w:rFonts w:hint="default"/>
        <w:color w:val="1CADE4" w:themeColor="accent1"/>
      </w:rPr>
    </w:lvl>
    <w:lvl w:ilvl="2">
      <w:start w:val="1"/>
      <w:numFmt w:val="decimal"/>
      <w:pStyle w:val="Heading3"/>
      <w:lvlText w:val="%1.%2.%3"/>
      <w:lvlJc w:val="left"/>
      <w:pPr>
        <w:ind w:left="720" w:hanging="720"/>
      </w:pPr>
      <w:rPr>
        <w:rFonts w:hint="default"/>
        <w:color w:val="1CADE4" w:themeColor="accent1"/>
      </w:rPr>
    </w:lvl>
    <w:lvl w:ilvl="3">
      <w:start w:val="1"/>
      <w:numFmt w:val="decimal"/>
      <w:pStyle w:val="Heading4"/>
      <w:lvlText w:val="%1.%2.%3.%4"/>
      <w:lvlJc w:val="left"/>
      <w:pPr>
        <w:ind w:left="864" w:hanging="864"/>
      </w:pPr>
      <w:rPr>
        <w:rFonts w:hint="default"/>
        <w:color w:val="1CADE4" w:themeColor="accent1"/>
      </w:rPr>
    </w:lvl>
    <w:lvl w:ilvl="4">
      <w:start w:val="1"/>
      <w:numFmt w:val="decimal"/>
      <w:pStyle w:val="Heading5"/>
      <w:lvlText w:val="%1.%2.%3.%4.%5"/>
      <w:lvlJc w:val="left"/>
      <w:pPr>
        <w:ind w:left="1008" w:hanging="1008"/>
      </w:pPr>
      <w:rPr>
        <w:rFonts w:hint="default"/>
        <w:color w:val="1CADE4" w:themeColor="accent1"/>
      </w:rPr>
    </w:lvl>
    <w:lvl w:ilvl="5">
      <w:start w:val="1"/>
      <w:numFmt w:val="decimal"/>
      <w:pStyle w:val="Heading6"/>
      <w:lvlText w:val="%1.%2.%3.%4.%5.%6"/>
      <w:lvlJc w:val="left"/>
      <w:pPr>
        <w:ind w:left="1152" w:hanging="1152"/>
      </w:pPr>
      <w:rPr>
        <w:rFonts w:hint="default"/>
        <w:color w:val="1CADE4" w:themeColor="accent1"/>
      </w:rPr>
    </w:lvl>
    <w:lvl w:ilvl="6">
      <w:start w:val="1"/>
      <w:numFmt w:val="decimal"/>
      <w:pStyle w:val="Heading7"/>
      <w:lvlText w:val="%1.%2.%3.%4.%5.%6.%7"/>
      <w:lvlJc w:val="left"/>
      <w:pPr>
        <w:ind w:left="1296" w:hanging="1296"/>
      </w:pPr>
      <w:rPr>
        <w:rFonts w:hint="default"/>
        <w:color w:val="1CADE4" w:themeColor="accent1"/>
      </w:rPr>
    </w:lvl>
    <w:lvl w:ilvl="7">
      <w:start w:val="1"/>
      <w:numFmt w:val="decimal"/>
      <w:pStyle w:val="Heading8"/>
      <w:lvlText w:val="%1.%2.%3.%4.%5.%6.%7.%8"/>
      <w:lvlJc w:val="left"/>
      <w:pPr>
        <w:ind w:left="1440" w:hanging="1440"/>
      </w:pPr>
      <w:rPr>
        <w:rFonts w:hint="default"/>
        <w:color w:val="1CADE4" w:themeColor="accent1"/>
      </w:rPr>
    </w:lvl>
    <w:lvl w:ilvl="8">
      <w:start w:val="1"/>
      <w:numFmt w:val="decimal"/>
      <w:pStyle w:val="Heading9"/>
      <w:lvlText w:val="%1.%2.%3.%4.%5.%6.%7.%8.%9"/>
      <w:lvlJc w:val="left"/>
      <w:pPr>
        <w:ind w:left="1584" w:hanging="1584"/>
      </w:pPr>
      <w:rPr>
        <w:rFonts w:hint="default"/>
        <w:color w:val="1CADE4" w:themeColor="accent1"/>
      </w:rPr>
    </w:lvl>
  </w:abstractNum>
  <w:abstractNum w:abstractNumId="14" w15:restartNumberingAfterBreak="0">
    <w:nsid w:val="475C5972"/>
    <w:multiLevelType w:val="hybridMultilevel"/>
    <w:tmpl w:val="55EEF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8846E8"/>
    <w:multiLevelType w:val="hybridMultilevel"/>
    <w:tmpl w:val="9ED4A66C"/>
    <w:lvl w:ilvl="0" w:tplc="92A07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E71AFD"/>
    <w:multiLevelType w:val="hybridMultilevel"/>
    <w:tmpl w:val="0C0C64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01E0E97"/>
    <w:multiLevelType w:val="hybridMultilevel"/>
    <w:tmpl w:val="C7A6E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2E083E"/>
    <w:multiLevelType w:val="hybridMultilevel"/>
    <w:tmpl w:val="C982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4"/>
  </w:num>
  <w:num w:numId="16">
    <w:abstractNumId w:val="5"/>
  </w:num>
  <w:num w:numId="17">
    <w:abstractNumId w:val="4"/>
  </w:num>
  <w:num w:numId="18">
    <w:abstractNumId w:val="9"/>
  </w:num>
  <w:num w:numId="19">
    <w:abstractNumId w:val="2"/>
  </w:num>
  <w:num w:numId="20">
    <w:abstractNumId w:val="7"/>
  </w:num>
  <w:num w:numId="21">
    <w:abstractNumId w:val="10"/>
  </w:num>
  <w:num w:numId="22">
    <w:abstractNumId w:val="3"/>
  </w:num>
  <w:num w:numId="23">
    <w:abstractNumId w:val="18"/>
  </w:num>
  <w:num w:numId="24">
    <w:abstractNumId w:val="19"/>
  </w:num>
  <w:num w:numId="25">
    <w:abstractNumId w:val="12"/>
  </w:num>
  <w:num w:numId="26">
    <w:abstractNumId w:val="11"/>
  </w:num>
  <w:num w:numId="27">
    <w:abstractNumId w:val="6"/>
  </w:num>
  <w:num w:numId="28">
    <w:abstractNumId w:val="17"/>
  </w:num>
  <w:num w:numId="29">
    <w:abstractNumId w:val="8"/>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C6E"/>
    <w:rsid w:val="000467EA"/>
    <w:rsid w:val="00047378"/>
    <w:rsid w:val="000607FA"/>
    <w:rsid w:val="000726DE"/>
    <w:rsid w:val="00085C9F"/>
    <w:rsid w:val="00091C6E"/>
    <w:rsid w:val="00092F51"/>
    <w:rsid w:val="000B33CC"/>
    <w:rsid w:val="000C6327"/>
    <w:rsid w:val="000D6EE4"/>
    <w:rsid w:val="000E2786"/>
    <w:rsid w:val="000E7630"/>
    <w:rsid w:val="001013C7"/>
    <w:rsid w:val="001231E9"/>
    <w:rsid w:val="00136452"/>
    <w:rsid w:val="001A0190"/>
    <w:rsid w:val="001A4675"/>
    <w:rsid w:val="00202D06"/>
    <w:rsid w:val="00216FD2"/>
    <w:rsid w:val="00221FFF"/>
    <w:rsid w:val="00264EFC"/>
    <w:rsid w:val="002706FE"/>
    <w:rsid w:val="00275266"/>
    <w:rsid w:val="00281795"/>
    <w:rsid w:val="00284963"/>
    <w:rsid w:val="002B1C58"/>
    <w:rsid w:val="002D1F1B"/>
    <w:rsid w:val="00324B11"/>
    <w:rsid w:val="00352820"/>
    <w:rsid w:val="00356476"/>
    <w:rsid w:val="003575D9"/>
    <w:rsid w:val="003579DF"/>
    <w:rsid w:val="00363947"/>
    <w:rsid w:val="00366F68"/>
    <w:rsid w:val="003753E5"/>
    <w:rsid w:val="00392EDF"/>
    <w:rsid w:val="003C12D7"/>
    <w:rsid w:val="003D5A0E"/>
    <w:rsid w:val="003E12EE"/>
    <w:rsid w:val="003E2FE5"/>
    <w:rsid w:val="004157BC"/>
    <w:rsid w:val="004337A8"/>
    <w:rsid w:val="00434809"/>
    <w:rsid w:val="004427BE"/>
    <w:rsid w:val="00464C05"/>
    <w:rsid w:val="00485EDF"/>
    <w:rsid w:val="0048712A"/>
    <w:rsid w:val="00487B31"/>
    <w:rsid w:val="004A3683"/>
    <w:rsid w:val="004A765F"/>
    <w:rsid w:val="004C1FE3"/>
    <w:rsid w:val="004F3998"/>
    <w:rsid w:val="0050509F"/>
    <w:rsid w:val="00516906"/>
    <w:rsid w:val="005347B5"/>
    <w:rsid w:val="005401E5"/>
    <w:rsid w:val="00541547"/>
    <w:rsid w:val="00547E12"/>
    <w:rsid w:val="005745B6"/>
    <w:rsid w:val="00584412"/>
    <w:rsid w:val="0058460A"/>
    <w:rsid w:val="005A193B"/>
    <w:rsid w:val="005A2658"/>
    <w:rsid w:val="005C4835"/>
    <w:rsid w:val="005C7CC9"/>
    <w:rsid w:val="005D2E36"/>
    <w:rsid w:val="005D6CC0"/>
    <w:rsid w:val="005D7BCB"/>
    <w:rsid w:val="005E1FC3"/>
    <w:rsid w:val="005F2003"/>
    <w:rsid w:val="005F22D1"/>
    <w:rsid w:val="005F7066"/>
    <w:rsid w:val="00657394"/>
    <w:rsid w:val="006721A7"/>
    <w:rsid w:val="00687216"/>
    <w:rsid w:val="00690C54"/>
    <w:rsid w:val="00692959"/>
    <w:rsid w:val="006B5BF1"/>
    <w:rsid w:val="006B7D48"/>
    <w:rsid w:val="006C2BBF"/>
    <w:rsid w:val="006E032D"/>
    <w:rsid w:val="006E4B3C"/>
    <w:rsid w:val="006E5BD6"/>
    <w:rsid w:val="00700F11"/>
    <w:rsid w:val="00703F73"/>
    <w:rsid w:val="00727FC8"/>
    <w:rsid w:val="00733ED0"/>
    <w:rsid w:val="00746896"/>
    <w:rsid w:val="007639E0"/>
    <w:rsid w:val="007823C9"/>
    <w:rsid w:val="007917AA"/>
    <w:rsid w:val="007A1F82"/>
    <w:rsid w:val="007B3EDE"/>
    <w:rsid w:val="007D55F0"/>
    <w:rsid w:val="007D5FF3"/>
    <w:rsid w:val="007D7C86"/>
    <w:rsid w:val="007E38C8"/>
    <w:rsid w:val="008104EB"/>
    <w:rsid w:val="0081485B"/>
    <w:rsid w:val="00846591"/>
    <w:rsid w:val="00850F1C"/>
    <w:rsid w:val="00860B89"/>
    <w:rsid w:val="00861076"/>
    <w:rsid w:val="008A5BAF"/>
    <w:rsid w:val="008C1E08"/>
    <w:rsid w:val="008C4B4A"/>
    <w:rsid w:val="008E0C08"/>
    <w:rsid w:val="00914D25"/>
    <w:rsid w:val="00935712"/>
    <w:rsid w:val="00944D56"/>
    <w:rsid w:val="00972BEC"/>
    <w:rsid w:val="0098424C"/>
    <w:rsid w:val="00986BD6"/>
    <w:rsid w:val="009B0D11"/>
    <w:rsid w:val="009E044A"/>
    <w:rsid w:val="009E2791"/>
    <w:rsid w:val="00A069F7"/>
    <w:rsid w:val="00A53B09"/>
    <w:rsid w:val="00AA367C"/>
    <w:rsid w:val="00AB6C59"/>
    <w:rsid w:val="00AC04F3"/>
    <w:rsid w:val="00AC30D0"/>
    <w:rsid w:val="00AC770B"/>
    <w:rsid w:val="00B07186"/>
    <w:rsid w:val="00B232AC"/>
    <w:rsid w:val="00B34122"/>
    <w:rsid w:val="00B37DC0"/>
    <w:rsid w:val="00B538CB"/>
    <w:rsid w:val="00B55DAF"/>
    <w:rsid w:val="00B57290"/>
    <w:rsid w:val="00B7173C"/>
    <w:rsid w:val="00BA7613"/>
    <w:rsid w:val="00BB2F23"/>
    <w:rsid w:val="00BD1177"/>
    <w:rsid w:val="00BE56AB"/>
    <w:rsid w:val="00C3010D"/>
    <w:rsid w:val="00C46422"/>
    <w:rsid w:val="00C5011E"/>
    <w:rsid w:val="00C6043E"/>
    <w:rsid w:val="00C63C33"/>
    <w:rsid w:val="00C66BC4"/>
    <w:rsid w:val="00CB17B5"/>
    <w:rsid w:val="00CE5EFE"/>
    <w:rsid w:val="00CE6A92"/>
    <w:rsid w:val="00CF33AA"/>
    <w:rsid w:val="00CF55B0"/>
    <w:rsid w:val="00D0642E"/>
    <w:rsid w:val="00D11BFC"/>
    <w:rsid w:val="00D17D59"/>
    <w:rsid w:val="00D33BF0"/>
    <w:rsid w:val="00D47291"/>
    <w:rsid w:val="00D5053C"/>
    <w:rsid w:val="00D74387"/>
    <w:rsid w:val="00D75B3D"/>
    <w:rsid w:val="00DA6768"/>
    <w:rsid w:val="00DE672C"/>
    <w:rsid w:val="00E03AA6"/>
    <w:rsid w:val="00E2693A"/>
    <w:rsid w:val="00E378EE"/>
    <w:rsid w:val="00E65964"/>
    <w:rsid w:val="00E81C77"/>
    <w:rsid w:val="00EB1CE6"/>
    <w:rsid w:val="00EC33CE"/>
    <w:rsid w:val="00ED134D"/>
    <w:rsid w:val="00EF0B8A"/>
    <w:rsid w:val="00F12FB5"/>
    <w:rsid w:val="00F61CDD"/>
    <w:rsid w:val="00F61E42"/>
    <w:rsid w:val="00F6556F"/>
    <w:rsid w:val="00F73E7A"/>
    <w:rsid w:val="00F768BE"/>
    <w:rsid w:val="00F8072A"/>
    <w:rsid w:val="00F83306"/>
    <w:rsid w:val="00F8575A"/>
    <w:rsid w:val="00F86E27"/>
    <w:rsid w:val="00F900F5"/>
    <w:rsid w:val="00FA0F45"/>
    <w:rsid w:val="00FB26DE"/>
    <w:rsid w:val="00FB5EFB"/>
    <w:rsid w:val="00FB60CB"/>
    <w:rsid w:val="00FD0DAE"/>
    <w:rsid w:val="00FE2D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CCC1C3-A45F-4EBD-A4D2-B147EFBEB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12"/>
      </w:numPr>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unhideWhenUsed/>
    <w:qFormat/>
    <w:pPr>
      <w:keepNext/>
      <w:keepLines/>
      <w:numPr>
        <w:ilvl w:val="1"/>
        <w:numId w:val="12"/>
      </w:numPr>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unhideWhenUsed/>
    <w:qFormat/>
    <w:pPr>
      <w:keepNext/>
      <w:keepLines/>
      <w:numPr>
        <w:ilvl w:val="2"/>
        <w:numId w:val="12"/>
      </w:numPr>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unhideWhenUsed/>
    <w:qFormat/>
    <w:pPr>
      <w:keepNext/>
      <w:keepLines/>
      <w:numPr>
        <w:ilvl w:val="3"/>
        <w:numId w:val="12"/>
      </w:numPr>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unhideWhenUsed/>
    <w:qFormat/>
    <w:pPr>
      <w:keepNext/>
      <w:keepLines/>
      <w:numPr>
        <w:ilvl w:val="4"/>
        <w:numId w:val="12"/>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unhideWhenUsed/>
    <w:qFormat/>
    <w:pPr>
      <w:keepNext/>
      <w:keepLines/>
      <w:numPr>
        <w:ilvl w:val="5"/>
        <w:numId w:val="12"/>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pPr>
      <w:keepNext/>
      <w:keepLines/>
      <w:numPr>
        <w:ilvl w:val="6"/>
        <w:numId w:val="12"/>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pPr>
      <w:keepNext/>
      <w:keepLines/>
      <w:numPr>
        <w:ilvl w:val="7"/>
        <w:numId w:val="12"/>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pPr>
      <w:keepNext/>
      <w:keepLines/>
      <w:numPr>
        <w:ilvl w:val="8"/>
        <w:numId w:val="12"/>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z w:val="18"/>
      <w:szCs w:val="18"/>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qFormat/>
    <w:pPr>
      <w:numPr>
        <w:ilvl w:val="1"/>
      </w:numPr>
    </w:pPr>
    <w:rPr>
      <w:i/>
      <w:iCs/>
      <w:color w:val="5A5A5A" w:themeColor="text1" w:themeTint="A5"/>
    </w:rPr>
  </w:style>
  <w:style w:type="character" w:customStyle="1" w:styleId="SubtitleChar">
    <w:name w:val="Subtitle Char"/>
    <w:basedOn w:val="DefaultParagraphFont"/>
    <w:link w:val="Subtitle"/>
    <w:uiPriority w:val="11"/>
    <w:rPr>
      <w:i/>
      <w:iCs/>
      <w:color w:val="5A5A5A" w:themeColor="text1" w:themeTint="A5"/>
    </w:rPr>
  </w:style>
  <w:style w:type="paragraph" w:styleId="ListParagraph">
    <w:name w:val="List Paragraph"/>
    <w:basedOn w:val="Normal"/>
    <w:uiPriority w:val="34"/>
    <w:qFormat/>
    <w:pPr>
      <w:ind w:left="720"/>
      <w:contextualSpacing/>
    </w:pPr>
  </w:style>
  <w:style w:type="character" w:styleId="SubtleReference">
    <w:name w:val="Subtle Reference"/>
    <w:basedOn w:val="DefaultParagraphFont"/>
    <w:uiPriority w:val="31"/>
    <w:qFormat/>
    <w:rPr>
      <w:smallCaps/>
      <w:color w:val="5A5A5A" w:themeColor="text1" w:themeTint="A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00"/>
      <w:ind w:left="864" w:right="864"/>
    </w:pPr>
    <w:rPr>
      <w:i/>
      <w:iCs/>
    </w:rPr>
  </w:style>
  <w:style w:type="character" w:customStyle="1" w:styleId="QuoteChar">
    <w:name w:val="Quote Char"/>
    <w:basedOn w:val="DefaultParagraphFont"/>
    <w:link w:val="Quote"/>
    <w:uiPriority w:val="29"/>
    <w:rPr>
      <w:i/>
      <w:iCs/>
      <w:shd w:val="clear" w:color="auto" w:fill="F2F2F2" w:themeFill="background1" w:themeFillShade="F2"/>
    </w:rPr>
  </w:style>
  <w:style w:type="character" w:styleId="IntenseEmphasis">
    <w:name w:val="Intense Emphasis"/>
    <w:basedOn w:val="DefaultParagraphFont"/>
    <w:uiPriority w:val="21"/>
    <w:qFormat/>
    <w:rPr>
      <w:i/>
      <w:iCs/>
      <w:color w:val="1CADE4" w:themeColor="accent1"/>
    </w:rPr>
  </w:style>
  <w:style w:type="paragraph" w:styleId="IntenseQuote">
    <w:name w:val="Intense Quote"/>
    <w:basedOn w:val="Normal"/>
    <w:next w:val="Normal"/>
    <w:link w:val="IntenseQuoteChar"/>
    <w:uiPriority w:val="30"/>
    <w:qFormat/>
    <w:pPr>
      <w:pBdr>
        <w:top w:val="single" w:sz="48" w:space="1" w:color="D1EEF9" w:themeColor="accent1" w:themeTint="33"/>
        <w:left w:val="single" w:sz="48" w:space="4" w:color="D1EEF9" w:themeColor="accent1" w:themeTint="33"/>
        <w:bottom w:val="single" w:sz="48" w:space="1" w:color="D1EEF9" w:themeColor="accent1" w:themeTint="33"/>
        <w:right w:val="single" w:sz="48" w:space="4" w:color="D1EEF9" w:themeColor="accent1" w:themeTint="33"/>
      </w:pBdr>
      <w:shd w:val="clear" w:color="auto" w:fill="D1EEF9" w:themeFill="accent1" w:themeFillTint="33"/>
      <w:spacing w:before="200"/>
      <w:ind w:left="864" w:right="864"/>
      <w:jc w:val="both"/>
    </w:pPr>
    <w:rPr>
      <w:i/>
      <w:iCs/>
    </w:rPr>
  </w:style>
  <w:style w:type="character" w:customStyle="1" w:styleId="IntenseQuoteChar">
    <w:name w:val="Intense Quote Char"/>
    <w:basedOn w:val="DefaultParagraphFont"/>
    <w:link w:val="IntenseQuote"/>
    <w:uiPriority w:val="30"/>
    <w:rPr>
      <w:i/>
      <w:iCs/>
      <w:shd w:val="clear" w:color="auto" w:fill="D1EEF9" w:themeFill="accent1" w:themeFillTint="33"/>
    </w:rPr>
  </w:style>
  <w:style w:type="paragraph" w:styleId="NoSpacing">
    <w:name w:val="No Spacing"/>
    <w:link w:val="NoSpacingChar"/>
    <w:uiPriority w:val="1"/>
    <w:qFormat/>
    <w:pPr>
      <w:spacing w:after="0" w:line="240" w:lineRule="auto"/>
    </w:pPr>
  </w:style>
  <w:style w:type="character" w:styleId="BookTitle">
    <w:name w:val="Book Title"/>
    <w:basedOn w:val="DefaultParagraphFont"/>
    <w:uiPriority w:val="33"/>
    <w:qFormat/>
    <w:rPr>
      <w:b/>
      <w:bCs/>
      <w:i/>
      <w:iCs/>
      <w:spacing w:val="5"/>
    </w:rPr>
  </w:style>
  <w:style w:type="paragraph" w:styleId="Caption">
    <w:name w:val="caption"/>
    <w:basedOn w:val="Normal"/>
    <w:next w:val="Normal"/>
    <w:uiPriority w:val="35"/>
    <w:semiHidden/>
    <w:unhideWhenUsed/>
    <w:qFormat/>
    <w:pPr>
      <w:spacing w:after="200" w:line="240" w:lineRule="auto"/>
    </w:pPr>
    <w:rPr>
      <w:i/>
      <w:iCs/>
      <w:sz w:val="20"/>
      <w:szCs w:val="20"/>
    </w:rPr>
  </w:style>
  <w:style w:type="character" w:styleId="IntenseReference">
    <w:name w:val="Intense Reference"/>
    <w:basedOn w:val="DefaultParagraphFont"/>
    <w:uiPriority w:val="32"/>
    <w:qFormat/>
    <w:rPr>
      <w:b/>
      <w:bCs/>
      <w:smallCaps/>
      <w:color w:val="1CADE4" w:themeColor="accent1"/>
      <w:spacing w:val="5"/>
    </w:rPr>
  </w:style>
  <w:style w:type="character" w:customStyle="1" w:styleId="NoSpacingChar">
    <w:name w:val="No Spacing Char"/>
    <w:basedOn w:val="DefaultParagraphFont"/>
    <w:link w:val="NoSpacing"/>
    <w:uiPriority w:val="1"/>
  </w:style>
  <w:style w:type="character" w:styleId="Strong">
    <w:name w:val="Strong"/>
    <w:basedOn w:val="DefaultParagraphFont"/>
    <w:uiPriority w:val="22"/>
    <w:qFormat/>
    <w:rPr>
      <w:b/>
      <w:bCs/>
    </w:rPr>
  </w:style>
  <w:style w:type="paragraph" w:styleId="TOCHeading">
    <w:name w:val="TOC Heading"/>
    <w:basedOn w:val="Heading1"/>
    <w:next w:val="Normal"/>
    <w:uiPriority w:val="39"/>
    <w:semiHidden/>
    <w:unhideWhenUsed/>
    <w:qFormat/>
    <w:pPr>
      <w:outlineLvl w:val="9"/>
    </w:pPr>
  </w:style>
  <w:style w:type="character" w:styleId="Hyperlink">
    <w:name w:val="Hyperlink"/>
    <w:uiPriority w:val="99"/>
    <w:unhideWhenUsed/>
    <w:rsid w:val="003E12EE"/>
    <w:rPr>
      <w:color w:val="0000FF"/>
      <w:u w:val="single"/>
    </w:rPr>
  </w:style>
  <w:style w:type="paragraph" w:styleId="FootnoteText">
    <w:name w:val="footnote text"/>
    <w:basedOn w:val="Normal"/>
    <w:link w:val="FootnoteTextChar"/>
    <w:uiPriority w:val="99"/>
    <w:semiHidden/>
    <w:unhideWhenUsed/>
    <w:rsid w:val="00FD0D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0DAE"/>
    <w:rPr>
      <w:sz w:val="20"/>
      <w:szCs w:val="20"/>
    </w:rPr>
  </w:style>
  <w:style w:type="character" w:styleId="FootnoteReference">
    <w:name w:val="footnote reference"/>
    <w:basedOn w:val="DefaultParagraphFont"/>
    <w:uiPriority w:val="99"/>
    <w:semiHidden/>
    <w:unhideWhenUsed/>
    <w:rsid w:val="00FD0DAE"/>
    <w:rPr>
      <w:vertAlign w:val="superscript"/>
    </w:rPr>
  </w:style>
  <w:style w:type="paragraph" w:styleId="BalloonText">
    <w:name w:val="Balloon Text"/>
    <w:basedOn w:val="Normal"/>
    <w:link w:val="BalloonTextChar"/>
    <w:uiPriority w:val="99"/>
    <w:semiHidden/>
    <w:unhideWhenUsed/>
    <w:rsid w:val="005D2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E36"/>
    <w:rPr>
      <w:rFonts w:ascii="Segoe UI" w:hAnsi="Segoe UI" w:cs="Segoe UI"/>
      <w:sz w:val="18"/>
      <w:szCs w:val="18"/>
    </w:rPr>
  </w:style>
  <w:style w:type="character" w:customStyle="1" w:styleId="apple-converted-space">
    <w:name w:val="apple-converted-space"/>
    <w:basedOn w:val="DefaultParagraphFont"/>
    <w:rsid w:val="00700F11"/>
  </w:style>
  <w:style w:type="character" w:styleId="FollowedHyperlink">
    <w:name w:val="FollowedHyperlink"/>
    <w:basedOn w:val="DefaultParagraphFont"/>
    <w:uiPriority w:val="99"/>
    <w:semiHidden/>
    <w:unhideWhenUsed/>
    <w:rsid w:val="00487B31"/>
    <w:rPr>
      <w:color w:val="B26B02" w:themeColor="followedHyperlink"/>
      <w:u w:val="single"/>
    </w:rPr>
  </w:style>
  <w:style w:type="paragraph" w:styleId="NormalWeb">
    <w:name w:val="Normal (Web)"/>
    <w:basedOn w:val="Normal"/>
    <w:uiPriority w:val="99"/>
    <w:semiHidden/>
    <w:unhideWhenUsed/>
    <w:rsid w:val="00F61E42"/>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6725">
      <w:bodyDiv w:val="1"/>
      <w:marLeft w:val="0"/>
      <w:marRight w:val="0"/>
      <w:marTop w:val="0"/>
      <w:marBottom w:val="0"/>
      <w:divBdr>
        <w:top w:val="none" w:sz="0" w:space="0" w:color="auto"/>
        <w:left w:val="none" w:sz="0" w:space="0" w:color="auto"/>
        <w:bottom w:val="none" w:sz="0" w:space="0" w:color="auto"/>
        <w:right w:val="none" w:sz="0" w:space="0" w:color="auto"/>
      </w:divBdr>
    </w:div>
    <w:div w:id="158737062">
      <w:bodyDiv w:val="1"/>
      <w:marLeft w:val="0"/>
      <w:marRight w:val="0"/>
      <w:marTop w:val="0"/>
      <w:marBottom w:val="0"/>
      <w:divBdr>
        <w:top w:val="none" w:sz="0" w:space="0" w:color="auto"/>
        <w:left w:val="none" w:sz="0" w:space="0" w:color="auto"/>
        <w:bottom w:val="none" w:sz="0" w:space="0" w:color="auto"/>
        <w:right w:val="none" w:sz="0" w:space="0" w:color="auto"/>
      </w:divBdr>
    </w:div>
    <w:div w:id="326713998">
      <w:bodyDiv w:val="1"/>
      <w:marLeft w:val="0"/>
      <w:marRight w:val="0"/>
      <w:marTop w:val="0"/>
      <w:marBottom w:val="0"/>
      <w:divBdr>
        <w:top w:val="none" w:sz="0" w:space="0" w:color="auto"/>
        <w:left w:val="none" w:sz="0" w:space="0" w:color="auto"/>
        <w:bottom w:val="none" w:sz="0" w:space="0" w:color="auto"/>
        <w:right w:val="none" w:sz="0" w:space="0" w:color="auto"/>
      </w:divBdr>
    </w:div>
    <w:div w:id="587464984">
      <w:bodyDiv w:val="1"/>
      <w:marLeft w:val="0"/>
      <w:marRight w:val="0"/>
      <w:marTop w:val="0"/>
      <w:marBottom w:val="0"/>
      <w:divBdr>
        <w:top w:val="none" w:sz="0" w:space="0" w:color="auto"/>
        <w:left w:val="none" w:sz="0" w:space="0" w:color="auto"/>
        <w:bottom w:val="none" w:sz="0" w:space="0" w:color="auto"/>
        <w:right w:val="none" w:sz="0" w:space="0" w:color="auto"/>
      </w:divBdr>
    </w:div>
    <w:div w:id="928194652">
      <w:bodyDiv w:val="1"/>
      <w:marLeft w:val="0"/>
      <w:marRight w:val="0"/>
      <w:marTop w:val="0"/>
      <w:marBottom w:val="0"/>
      <w:divBdr>
        <w:top w:val="none" w:sz="0" w:space="0" w:color="auto"/>
        <w:left w:val="none" w:sz="0" w:space="0" w:color="auto"/>
        <w:bottom w:val="none" w:sz="0" w:space="0" w:color="auto"/>
        <w:right w:val="none" w:sz="0" w:space="0" w:color="auto"/>
      </w:divBdr>
    </w:div>
    <w:div w:id="1143422766">
      <w:bodyDiv w:val="1"/>
      <w:marLeft w:val="0"/>
      <w:marRight w:val="0"/>
      <w:marTop w:val="0"/>
      <w:marBottom w:val="0"/>
      <w:divBdr>
        <w:top w:val="none" w:sz="0" w:space="0" w:color="auto"/>
        <w:left w:val="none" w:sz="0" w:space="0" w:color="auto"/>
        <w:bottom w:val="none" w:sz="0" w:space="0" w:color="auto"/>
        <w:right w:val="none" w:sz="0" w:space="0" w:color="auto"/>
      </w:divBdr>
    </w:div>
    <w:div w:id="1148086540">
      <w:bodyDiv w:val="1"/>
      <w:marLeft w:val="0"/>
      <w:marRight w:val="0"/>
      <w:marTop w:val="0"/>
      <w:marBottom w:val="0"/>
      <w:divBdr>
        <w:top w:val="none" w:sz="0" w:space="0" w:color="auto"/>
        <w:left w:val="none" w:sz="0" w:space="0" w:color="auto"/>
        <w:bottom w:val="none" w:sz="0" w:space="0" w:color="auto"/>
        <w:right w:val="none" w:sz="0" w:space="0" w:color="auto"/>
      </w:divBdr>
    </w:div>
    <w:div w:id="1801610699">
      <w:bodyDiv w:val="1"/>
      <w:marLeft w:val="0"/>
      <w:marRight w:val="0"/>
      <w:marTop w:val="0"/>
      <w:marBottom w:val="0"/>
      <w:divBdr>
        <w:top w:val="none" w:sz="0" w:space="0" w:color="auto"/>
        <w:left w:val="none" w:sz="0" w:space="0" w:color="auto"/>
        <w:bottom w:val="none" w:sz="0" w:space="0" w:color="auto"/>
        <w:right w:val="none" w:sz="0" w:space="0" w:color="auto"/>
      </w:divBdr>
      <w:divsChild>
        <w:div w:id="1516337985">
          <w:marLeft w:val="0"/>
          <w:marRight w:val="0"/>
          <w:marTop w:val="0"/>
          <w:marBottom w:val="0"/>
          <w:divBdr>
            <w:top w:val="none" w:sz="0" w:space="0" w:color="auto"/>
            <w:left w:val="none" w:sz="0" w:space="0" w:color="auto"/>
            <w:bottom w:val="none" w:sz="0" w:space="0" w:color="auto"/>
            <w:right w:val="none" w:sz="0" w:space="0" w:color="auto"/>
          </w:divBdr>
        </w:div>
        <w:div w:id="470052024">
          <w:marLeft w:val="0"/>
          <w:marRight w:val="0"/>
          <w:marTop w:val="0"/>
          <w:marBottom w:val="0"/>
          <w:divBdr>
            <w:top w:val="none" w:sz="0" w:space="0" w:color="auto"/>
            <w:left w:val="none" w:sz="0" w:space="0" w:color="auto"/>
            <w:bottom w:val="none" w:sz="0" w:space="0" w:color="auto"/>
            <w:right w:val="none" w:sz="0" w:space="0" w:color="auto"/>
          </w:divBdr>
        </w:div>
        <w:div w:id="58873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Isostasy" TargetMode="External"/><Relationship Id="rId21" Type="http://schemas.openxmlformats.org/officeDocument/2006/relationships/hyperlink" Target="https://skepticalscience.com/graphics.php?g=12" TargetMode="External"/><Relationship Id="rId42" Type="http://schemas.openxmlformats.org/officeDocument/2006/relationships/hyperlink" Target="http://en.wikipedia.org/wiki/Surveying" TargetMode="External"/><Relationship Id="rId63" Type="http://schemas.openxmlformats.org/officeDocument/2006/relationships/hyperlink" Target="http://en.wikipedia.org/wiki/Geodetic_datum" TargetMode="External"/><Relationship Id="rId84" Type="http://schemas.openxmlformats.org/officeDocument/2006/relationships/hyperlink" Target="http://en.wikipedia.org/wiki/Victoria_Dock_(Liverpool)" TargetMode="External"/><Relationship Id="rId138" Type="http://schemas.openxmlformats.org/officeDocument/2006/relationships/image" Target="media/image8.png"/><Relationship Id="rId107" Type="http://schemas.openxmlformats.org/officeDocument/2006/relationships/hyperlink" Target="http://en.wikipedia.org/wiki/Plumb-bob" TargetMode="External"/><Relationship Id="rId11" Type="http://schemas.openxmlformats.org/officeDocument/2006/relationships/hyperlink" Target="http://skepticalscience.com/nuccitelli-et-al-2012.html" TargetMode="External"/><Relationship Id="rId32" Type="http://schemas.openxmlformats.org/officeDocument/2006/relationships/hyperlink" Target="http://www.ncdc.noaa.gov/societal-impacts/heat-stress.php" TargetMode="External"/><Relationship Id="rId53" Type="http://schemas.openxmlformats.org/officeDocument/2006/relationships/hyperlink" Target="http://en.wikipedia.org/wiki/Center_of_mass" TargetMode="External"/><Relationship Id="rId74" Type="http://schemas.openxmlformats.org/officeDocument/2006/relationships/hyperlink" Target="http://en.wikipedia.org/wiki/True_North" TargetMode="External"/><Relationship Id="rId128" Type="http://schemas.openxmlformats.org/officeDocument/2006/relationships/hyperlink" Target="http://en.wikipedia.org/wiki/Triassic" TargetMode="External"/><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en.wikipedia.org/wiki/NASA" TargetMode="External"/><Relationship Id="rId22" Type="http://schemas.openxmlformats.org/officeDocument/2006/relationships/image" Target="media/image3.jpeg"/><Relationship Id="rId27" Type="http://schemas.openxmlformats.org/officeDocument/2006/relationships/hyperlink" Target="http://en.wikipedia.org/wiki/Charismatic_megafauna" TargetMode="External"/><Relationship Id="rId43" Type="http://schemas.openxmlformats.org/officeDocument/2006/relationships/hyperlink" Target="http://en.wikipedia.org/wiki/Cartographer" TargetMode="External"/><Relationship Id="rId48" Type="http://schemas.openxmlformats.org/officeDocument/2006/relationships/hyperlink" Target="http://en.wikipedia.org/wiki/Cartography" TargetMode="External"/><Relationship Id="rId64" Type="http://schemas.openxmlformats.org/officeDocument/2006/relationships/hyperlink" Target="http://en.wikipedia.org/wiki/ED50" TargetMode="External"/><Relationship Id="rId69" Type="http://schemas.openxmlformats.org/officeDocument/2006/relationships/hyperlink" Target="http://en.wikipedia.org/wiki/Altitude" TargetMode="External"/><Relationship Id="rId113" Type="http://schemas.openxmlformats.org/officeDocument/2006/relationships/hyperlink" Target="http://en.wikipedia.org/wiki/North_American_Vertical_Datum_of_1988" TargetMode="External"/><Relationship Id="rId118" Type="http://schemas.openxmlformats.org/officeDocument/2006/relationships/hyperlink" Target="http://en.wikipedia.org/wiki/Mantle_(geology)" TargetMode="External"/><Relationship Id="rId134" Type="http://schemas.openxmlformats.org/officeDocument/2006/relationships/hyperlink" Target="http://www.globalchange.gov/home" TargetMode="External"/><Relationship Id="rId139" Type="http://schemas.openxmlformats.org/officeDocument/2006/relationships/image" Target="media/image9.png"/><Relationship Id="rId80" Type="http://schemas.openxmlformats.org/officeDocument/2006/relationships/hyperlink" Target="http://en.wikipedia.org/wiki/Longitude" TargetMode="External"/><Relationship Id="rId85" Type="http://schemas.openxmlformats.org/officeDocument/2006/relationships/hyperlink" Target="http://en.wikipedia.org/wiki/Ordnance_Survey_National_Grid" TargetMode="External"/><Relationship Id="rId12" Type="http://schemas.openxmlformats.org/officeDocument/2006/relationships/hyperlink" Target="http://www.skepticalscience.com/docs/Comment_on_DK12.pdf" TargetMode="External"/><Relationship Id="rId17" Type="http://schemas.openxmlformats.org/officeDocument/2006/relationships/image" Target="media/image2.jpeg"/><Relationship Id="rId33" Type="http://schemas.openxmlformats.org/officeDocument/2006/relationships/hyperlink" Target="http://www.nrcc.cornell.edu/ozone/" TargetMode="External"/><Relationship Id="rId38" Type="http://schemas.openxmlformats.org/officeDocument/2006/relationships/hyperlink" Target="http://en.wikipedia.org/wiki/World_Geodetic_System" TargetMode="External"/><Relationship Id="rId59" Type="http://schemas.openxmlformats.org/officeDocument/2006/relationships/hyperlink" Target="http://en.wikipedia.org/wiki/Geoid" TargetMode="External"/><Relationship Id="rId103" Type="http://schemas.openxmlformats.org/officeDocument/2006/relationships/hyperlink" Target="http://en.wikipedia.org/wiki/Gravitation" TargetMode="External"/><Relationship Id="rId108" Type="http://schemas.openxmlformats.org/officeDocument/2006/relationships/hyperlink" Target="http://en.wikipedia.org/wiki/Gravitational_potential" TargetMode="External"/><Relationship Id="rId124" Type="http://schemas.openxmlformats.org/officeDocument/2006/relationships/hyperlink" Target="http://en.wikipedia.org/wiki/Atmospheric_pressure" TargetMode="External"/><Relationship Id="rId129" Type="http://schemas.openxmlformats.org/officeDocument/2006/relationships/hyperlink" Target="http://en.wikipedia.org/wiki/Sea_level" TargetMode="External"/><Relationship Id="rId54" Type="http://schemas.openxmlformats.org/officeDocument/2006/relationships/hyperlink" Target="http://en.wikipedia.org/wiki/Spheroid" TargetMode="External"/><Relationship Id="rId70" Type="http://schemas.openxmlformats.org/officeDocument/2006/relationships/hyperlink" Target="http://en.wikipedia.org/wiki/Ordnance_Survey_National_Grid" TargetMode="External"/><Relationship Id="rId75" Type="http://schemas.openxmlformats.org/officeDocument/2006/relationships/hyperlink" Target="http://en.wikipedia.org/wiki/Reference_ellipsoid" TargetMode="External"/><Relationship Id="rId91" Type="http://schemas.openxmlformats.org/officeDocument/2006/relationships/hyperlink" Target="http://en.wikipedia.org/wiki/Amsterdam_Ordnance_Datum" TargetMode="External"/><Relationship Id="rId96" Type="http://schemas.openxmlformats.org/officeDocument/2006/relationships/hyperlink" Target="http://en.wikipedia.org/wiki/CNES" TargetMode="External"/><Relationship Id="rId140" Type="http://schemas.openxmlformats.org/officeDocument/2006/relationships/image" Target="media/image10.png"/><Relationship Id="rId14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n.wikipedia.org/wiki/Instrumental_temperature_record" TargetMode="External"/><Relationship Id="rId28" Type="http://schemas.openxmlformats.org/officeDocument/2006/relationships/hyperlink" Target="http://www.ncdc.noaa.gov/societal-impacts/cmsi.php" TargetMode="External"/><Relationship Id="rId49" Type="http://schemas.openxmlformats.org/officeDocument/2006/relationships/hyperlink" Target="http://en.wikipedia.org/wiki/Geodesy" TargetMode="External"/><Relationship Id="rId114" Type="http://schemas.openxmlformats.org/officeDocument/2006/relationships/hyperlink" Target="http://en.wikipedia.org/wiki/Ocean_surface_wave" TargetMode="External"/><Relationship Id="rId119" Type="http://schemas.openxmlformats.org/officeDocument/2006/relationships/hyperlink" Target="http://en.wikipedia.org/wiki/Ice_sheet" TargetMode="External"/><Relationship Id="rId44" Type="http://schemas.openxmlformats.org/officeDocument/2006/relationships/hyperlink" Target="http://en.wikipedia.org/wiki/Satellite_navigation_system" TargetMode="External"/><Relationship Id="rId60" Type="http://schemas.openxmlformats.org/officeDocument/2006/relationships/hyperlink" Target="http://en.wikipedia.org/wiki/Sea_level" TargetMode="External"/><Relationship Id="rId65" Type="http://schemas.openxmlformats.org/officeDocument/2006/relationships/hyperlink" Target="http://en.wikipedia.org/wiki/GPS" TargetMode="External"/><Relationship Id="rId81" Type="http://schemas.openxmlformats.org/officeDocument/2006/relationships/hyperlink" Target="http://en.wikipedia.org/wiki/Ordnance_Datum" TargetMode="External"/><Relationship Id="rId86" Type="http://schemas.openxmlformats.org/officeDocument/2006/relationships/hyperlink" Target="http://en.wikipedia.org/wiki/Malin_Head" TargetMode="External"/><Relationship Id="rId130" Type="http://schemas.openxmlformats.org/officeDocument/2006/relationships/hyperlink" Target="http://en.wikipedia.org/wiki/Sea_level" TargetMode="External"/><Relationship Id="rId135" Type="http://schemas.openxmlformats.org/officeDocument/2006/relationships/image" Target="media/image5.png"/><Relationship Id="rId13" Type="http://schemas.openxmlformats.org/officeDocument/2006/relationships/hyperlink" Target="http://www.skepticalscience.com/The-Earth-continues-to-build-up-heat.html" TargetMode="External"/><Relationship Id="rId18" Type="http://schemas.openxmlformats.org/officeDocument/2006/relationships/hyperlink" Target="http://onlinelibrary.wiley.com/doi/10.1029/2011GL048794/abstract" TargetMode="External"/><Relationship Id="rId39" Type="http://schemas.openxmlformats.org/officeDocument/2006/relationships/hyperlink" Target="http://en.wikipedia.org/wiki/Geodetic_datum" TargetMode="External"/><Relationship Id="rId109" Type="http://schemas.openxmlformats.org/officeDocument/2006/relationships/hyperlink" Target="http://en.wikipedia.org/wiki/Plumb_bob" TargetMode="External"/><Relationship Id="rId34" Type="http://schemas.openxmlformats.org/officeDocument/2006/relationships/hyperlink" Target="http://en.wikipedia.org/wiki/Geodetic_datum" TargetMode="External"/><Relationship Id="rId50" Type="http://schemas.openxmlformats.org/officeDocument/2006/relationships/hyperlink" Target="http://en.wikipedia.org/wiki/Navigation" TargetMode="External"/><Relationship Id="rId55" Type="http://schemas.openxmlformats.org/officeDocument/2006/relationships/hyperlink" Target="http://en.wikipedia.org/wiki/Reference_ellipsoid" TargetMode="External"/><Relationship Id="rId76" Type="http://schemas.openxmlformats.org/officeDocument/2006/relationships/hyperlink" Target="http://en.wikipedia.org/wiki/Ordnance_Survey_National_Grid" TargetMode="External"/><Relationship Id="rId97" Type="http://schemas.openxmlformats.org/officeDocument/2006/relationships/hyperlink" Target="http://en.wikipedia.org/wiki/Jason-1" TargetMode="External"/><Relationship Id="rId104" Type="http://schemas.openxmlformats.org/officeDocument/2006/relationships/hyperlink" Target="http://en.wikipedia.org/wiki/File:Geoida.svg" TargetMode="External"/><Relationship Id="rId120" Type="http://schemas.openxmlformats.org/officeDocument/2006/relationships/hyperlink" Target="http://en.wikipedia.org/wiki/Last_glacial_period" TargetMode="External"/><Relationship Id="rId125" Type="http://schemas.openxmlformats.org/officeDocument/2006/relationships/hyperlink" Target="http://en.wikipedia.org/wiki/Ocean_current" TargetMode="External"/><Relationship Id="rId141" Type="http://schemas.openxmlformats.org/officeDocument/2006/relationships/image" Target="media/image11.png"/><Relationship Id="rId146"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hyperlink" Target="http://en.wikipedia.org/wiki/North_Pole" TargetMode="External"/><Relationship Id="rId92" Type="http://schemas.openxmlformats.org/officeDocument/2006/relationships/hyperlink" Target="http://en.wikipedia.org/wiki/ED50" TargetMode="External"/><Relationship Id="rId2" Type="http://schemas.openxmlformats.org/officeDocument/2006/relationships/customXml" Target="../customXml/item2.xml"/><Relationship Id="rId29" Type="http://schemas.openxmlformats.org/officeDocument/2006/relationships/hyperlink" Target="http://www.ncdc.noaa.gov/societal-impacts/redti/" TargetMode="External"/><Relationship Id="rId24" Type="http://schemas.openxmlformats.org/officeDocument/2006/relationships/hyperlink" Target="https://en.wikipedia.org/wiki/Instrumental_temperature_record" TargetMode="External"/><Relationship Id="rId40" Type="http://schemas.openxmlformats.org/officeDocument/2006/relationships/hyperlink" Target="http://en.wikipedia.org/wiki/Geodesy" TargetMode="External"/><Relationship Id="rId45" Type="http://schemas.openxmlformats.org/officeDocument/2006/relationships/hyperlink" Target="http://en.wikipedia.org/wiki/Maps" TargetMode="External"/><Relationship Id="rId66" Type="http://schemas.openxmlformats.org/officeDocument/2006/relationships/hyperlink" Target="http://en.wikipedia.org/wiki/Ellipsoid" TargetMode="External"/><Relationship Id="rId87" Type="http://schemas.openxmlformats.org/officeDocument/2006/relationships/hyperlink" Target="http://en.wikipedia.org/wiki/County_Donegal" TargetMode="External"/><Relationship Id="rId110" Type="http://schemas.openxmlformats.org/officeDocument/2006/relationships/hyperlink" Target="http://en.wikipedia.org/wiki/Spirit_level" TargetMode="External"/><Relationship Id="rId115" Type="http://schemas.openxmlformats.org/officeDocument/2006/relationships/hyperlink" Target="http://en.wikipedia.org/wiki/Tide" TargetMode="External"/><Relationship Id="rId131" Type="http://schemas.openxmlformats.org/officeDocument/2006/relationships/hyperlink" Target="http://en.wikipedia.org/wiki/Sea_level" TargetMode="External"/><Relationship Id="rId136" Type="http://schemas.openxmlformats.org/officeDocument/2006/relationships/image" Target="media/image6.png"/><Relationship Id="rId61" Type="http://schemas.openxmlformats.org/officeDocument/2006/relationships/hyperlink" Target="http://en.wikipedia.org/wiki/World_Geodetic_System" TargetMode="External"/><Relationship Id="rId82" Type="http://schemas.openxmlformats.org/officeDocument/2006/relationships/hyperlink" Target="http://en.wikipedia.org/wiki/Newlyn" TargetMode="External"/><Relationship Id="rId19" Type="http://schemas.openxmlformats.org/officeDocument/2006/relationships/hyperlink" Target="http://www.skepticalscience.com/pics/Church_2011_Total_Heat_Content.xlsx" TargetMode="External"/><Relationship Id="rId14" Type="http://schemas.openxmlformats.org/officeDocument/2006/relationships/hyperlink" Target="http://www.skepticalscience.com/levitus-2012-global-warming-heating-oceans.html" TargetMode="External"/><Relationship Id="rId30" Type="http://schemas.openxmlformats.org/officeDocument/2006/relationships/hyperlink" Target="http://www.ncdc.noaa.gov/societal-impacts/air-stagnation/" TargetMode="External"/><Relationship Id="rId35" Type="http://schemas.openxmlformats.org/officeDocument/2006/relationships/hyperlink" Target="http://en.wikipedia.org/wiki/Coordinate_system" TargetMode="External"/><Relationship Id="rId56" Type="http://schemas.openxmlformats.org/officeDocument/2006/relationships/hyperlink" Target="http://en.wikipedia.org/wiki/Altitude" TargetMode="External"/><Relationship Id="rId77" Type="http://schemas.openxmlformats.org/officeDocument/2006/relationships/hyperlink" Target="http://en.wikipedia.org/wiki/Geoid" TargetMode="External"/><Relationship Id="rId100" Type="http://schemas.openxmlformats.org/officeDocument/2006/relationships/hyperlink" Target="http://en.wikipedia.org/wiki/Reference_ellipsoid" TargetMode="External"/><Relationship Id="rId105" Type="http://schemas.openxmlformats.org/officeDocument/2006/relationships/image" Target="media/image4.png"/><Relationship Id="rId126" Type="http://schemas.openxmlformats.org/officeDocument/2006/relationships/hyperlink" Target="http://en.wikipedia.org/wiki/Temperature" TargetMode="External"/><Relationship Id="rId147"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hyperlink" Target="http://en.wikipedia.org/wiki/Coordinate_system" TargetMode="External"/><Relationship Id="rId72" Type="http://schemas.openxmlformats.org/officeDocument/2006/relationships/hyperlink" Target="http://en.wikipedia.org/wiki/South_Pole" TargetMode="External"/><Relationship Id="rId93" Type="http://schemas.openxmlformats.org/officeDocument/2006/relationships/hyperlink" Target="http://www.oco.noaa.gov/tideGauges.html" TargetMode="External"/><Relationship Id="rId98" Type="http://schemas.openxmlformats.org/officeDocument/2006/relationships/hyperlink" Target="http://en.wikipedia.org/wiki/Ocean_Surface_Topography_Mission" TargetMode="External"/><Relationship Id="rId121" Type="http://schemas.openxmlformats.org/officeDocument/2006/relationships/hyperlink" Target="http://en.wikipedia.org/wiki/Post-glacial_rebound" TargetMode="External"/><Relationship Id="rId142" Type="http://schemas.openxmlformats.org/officeDocument/2006/relationships/image" Target="media/image12.png"/><Relationship Id="rId3" Type="http://schemas.openxmlformats.org/officeDocument/2006/relationships/numbering" Target="numbering.xml"/><Relationship Id="rId25" Type="http://schemas.openxmlformats.org/officeDocument/2006/relationships/hyperlink" Target="http://www.ncdc.noaa.gov/extremes/cei/" TargetMode="External"/><Relationship Id="rId46" Type="http://schemas.openxmlformats.org/officeDocument/2006/relationships/hyperlink" Target="http://en.wikipedia.org/wiki/Earth" TargetMode="External"/><Relationship Id="rId67" Type="http://schemas.openxmlformats.org/officeDocument/2006/relationships/hyperlink" Target="http://en.wikipedia.org/wiki/Latitude" TargetMode="External"/><Relationship Id="rId116" Type="http://schemas.openxmlformats.org/officeDocument/2006/relationships/hyperlink" Target="http://en.wikipedia.org/wiki/Sea_level_change" TargetMode="External"/><Relationship Id="rId137" Type="http://schemas.openxmlformats.org/officeDocument/2006/relationships/image" Target="media/image7.png"/><Relationship Id="rId20" Type="http://schemas.openxmlformats.org/officeDocument/2006/relationships/hyperlink" Target="http://www.skepticalscience.com/graphics.php?g=65" TargetMode="External"/><Relationship Id="rId41" Type="http://schemas.openxmlformats.org/officeDocument/2006/relationships/hyperlink" Target="http://en.wikipedia.org/wiki/Navigation" TargetMode="External"/><Relationship Id="rId62" Type="http://schemas.openxmlformats.org/officeDocument/2006/relationships/hyperlink" Target="http://en.wikipedia.org/wiki/Global_Positioning_System" TargetMode="External"/><Relationship Id="rId83" Type="http://schemas.openxmlformats.org/officeDocument/2006/relationships/hyperlink" Target="http://en.wikipedia.org/wiki/Cornwall" TargetMode="External"/><Relationship Id="rId88" Type="http://schemas.openxmlformats.org/officeDocument/2006/relationships/hyperlink" Target="http://en.wikipedia.org/wiki/Spring_tide" TargetMode="External"/><Relationship Id="rId111" Type="http://schemas.openxmlformats.org/officeDocument/2006/relationships/hyperlink" Target="http://en.wikipedia.org/wiki/Geoid" TargetMode="External"/><Relationship Id="rId132" Type="http://schemas.openxmlformats.org/officeDocument/2006/relationships/hyperlink" Target="http://www.globalchange.gov/climate-change/glossary" TargetMode="External"/><Relationship Id="rId15" Type="http://schemas.openxmlformats.org/officeDocument/2006/relationships/hyperlink" Target="http://www.skepticalscience.com/graphics.php?g=12" TargetMode="External"/><Relationship Id="rId36" Type="http://schemas.openxmlformats.org/officeDocument/2006/relationships/hyperlink" Target="http://en.wikipedia.org/wiki/Earth" TargetMode="External"/><Relationship Id="rId57" Type="http://schemas.openxmlformats.org/officeDocument/2006/relationships/hyperlink" Target="http://en.wikipedia.org/wiki/Gravitation" TargetMode="External"/><Relationship Id="rId106" Type="http://schemas.openxmlformats.org/officeDocument/2006/relationships/hyperlink" Target="http://en.wikipedia.org/wiki/Reference_ellipsoid" TargetMode="External"/><Relationship Id="rId127" Type="http://schemas.openxmlformats.org/officeDocument/2006/relationships/hyperlink" Target="http://en.wikipedia.org/wiki/Permian" TargetMode="External"/><Relationship Id="rId10" Type="http://schemas.openxmlformats.org/officeDocument/2006/relationships/image" Target="http://www.skepticalscience.com/graphics/Nuccitelli_OHC_Data_med.jpg" TargetMode="External"/><Relationship Id="rId31" Type="http://schemas.openxmlformats.org/officeDocument/2006/relationships/hyperlink" Target="http://www.ncdc.noaa.gov/societal-impacts/wildfires/" TargetMode="External"/><Relationship Id="rId52" Type="http://schemas.openxmlformats.org/officeDocument/2006/relationships/hyperlink" Target="http://en.wikipedia.org/wiki/Earth" TargetMode="External"/><Relationship Id="rId73" Type="http://schemas.openxmlformats.org/officeDocument/2006/relationships/hyperlink" Target="http://en.wikipedia.org/wiki/Equator" TargetMode="External"/><Relationship Id="rId78" Type="http://schemas.openxmlformats.org/officeDocument/2006/relationships/hyperlink" Target="http://en.wikipedia.org/wiki/Earth" TargetMode="External"/><Relationship Id="rId94" Type="http://schemas.openxmlformats.org/officeDocument/2006/relationships/hyperlink" Target="http://en.wikipedia.org/wiki/TOPEX/Poseidon" TargetMode="External"/><Relationship Id="rId99" Type="http://schemas.openxmlformats.org/officeDocument/2006/relationships/hyperlink" Target="https://www.google.com/search?q=gps+geodesy&amp;newwindow=1&amp;biw=1710&amp;bih=964&amp;tbm=isch&amp;tbo=u&amp;source=univ&amp;sa=X&amp;ei=NcbLVNLEKIHCgwSvnoDwAQ&amp;sqi=2&amp;ved=0CDEQsAQ&amp;dpr=0.9" TargetMode="External"/><Relationship Id="rId101" Type="http://schemas.openxmlformats.org/officeDocument/2006/relationships/hyperlink" Target="http://en.wikipedia.org/wiki/GPS" TargetMode="External"/><Relationship Id="rId122" Type="http://schemas.openxmlformats.org/officeDocument/2006/relationships/hyperlink" Target="http://en.wikipedia.org/wiki/Geoid" TargetMode="External"/><Relationship Id="rId143" Type="http://schemas.openxmlformats.org/officeDocument/2006/relationships/image" Target="media/image13.pn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www.washingtonpost.com/news/energy-environment/wp/2015/02/09/the-monarch-massacre-nearly-a-billion-butterflies-have-vanished/" TargetMode="External"/><Relationship Id="rId47" Type="http://schemas.openxmlformats.org/officeDocument/2006/relationships/hyperlink" Target="http://en.wikipedia.org/wiki/World_Geodetic_System" TargetMode="External"/><Relationship Id="rId68" Type="http://schemas.openxmlformats.org/officeDocument/2006/relationships/hyperlink" Target="http://en.wikipedia.org/wiki/Longitude" TargetMode="External"/><Relationship Id="rId89" Type="http://schemas.openxmlformats.org/officeDocument/2006/relationships/hyperlink" Target="http://en.wikipedia.org/wiki/Poolbeg_Lighthouse" TargetMode="External"/><Relationship Id="rId112" Type="http://schemas.openxmlformats.org/officeDocument/2006/relationships/hyperlink" Target="http://en.wikipedia.org/wiki/Datum_(geodesy)" TargetMode="External"/><Relationship Id="rId133" Type="http://schemas.openxmlformats.org/officeDocument/2006/relationships/hyperlink" Target="http://www.nasa.gov/topics/earth/features/climate_by_any_other_name.html" TargetMode="External"/><Relationship Id="rId16" Type="http://schemas.openxmlformats.org/officeDocument/2006/relationships/hyperlink" Target="http://www.skepticalscience.com/graphics.php?g=14" TargetMode="External"/><Relationship Id="rId37" Type="http://schemas.openxmlformats.org/officeDocument/2006/relationships/hyperlink" Target="http://en.wikipedia.org/wiki/Sea_level" TargetMode="External"/><Relationship Id="rId58" Type="http://schemas.openxmlformats.org/officeDocument/2006/relationships/hyperlink" Target="http://en.wikipedia.org/wiki/Equipotential_surface" TargetMode="External"/><Relationship Id="rId79" Type="http://schemas.openxmlformats.org/officeDocument/2006/relationships/hyperlink" Target="http://en.wikipedia.org/wiki/Latitude" TargetMode="External"/><Relationship Id="rId102" Type="http://schemas.openxmlformats.org/officeDocument/2006/relationships/hyperlink" Target="http://en.wikipedia.org/wiki/World_Geodetic_System" TargetMode="External"/><Relationship Id="rId123" Type="http://schemas.openxmlformats.org/officeDocument/2006/relationships/hyperlink" Target="http://en.wikipedia.org/wiki/True_polar_wander" TargetMode="External"/><Relationship Id="rId144" Type="http://schemas.openxmlformats.org/officeDocument/2006/relationships/image" Target="media/image14.png"/><Relationship Id="rId90" Type="http://schemas.openxmlformats.org/officeDocument/2006/relationships/hyperlink" Target="http://en.wikipedia.org/wiki/Dubli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otearth.blogs.nytimes.com/2015/02/02/a-fresh-look-at-the-watery-side-of-earths-climate-shows-unabated-planetary-warming/?src=twr&amp;_r=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chas\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A3EA57F-50D6-4332-9CCE-01AA9228397A}">
  <ds:schemaRefs>
    <ds:schemaRef ds:uri="http://schemas.microsoft.com/sharepoint/v3/contenttype/forms"/>
  </ds:schemaRefs>
</ds:datastoreItem>
</file>

<file path=customXml/itemProps2.xml><?xml version="1.0" encoding="utf-8"?>
<ds:datastoreItem xmlns:ds="http://schemas.openxmlformats.org/officeDocument/2006/customXml" ds:itemID="{45348461-AD5E-4B69-974B-0D1A9D6A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(blank).dotx</Template>
  <TotalTime>1363</TotalTime>
  <Pages>1</Pages>
  <Words>5425</Words>
  <Characters>30923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Frederick Chase</cp:lastModifiedBy>
  <cp:revision>75</cp:revision>
  <dcterms:created xsi:type="dcterms:W3CDTF">2014-11-08T16:24:00Z</dcterms:created>
  <dcterms:modified xsi:type="dcterms:W3CDTF">2017-11-30T22:25:00Z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ies>
</file>